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BD59" w14:textId="77777777" w:rsidR="00B23B88" w:rsidRPr="00EA2432" w:rsidRDefault="00B23B88" w:rsidP="00EF5FAC">
      <w:pPr>
        <w:pStyle w:val="Verzeichnis1"/>
      </w:pPr>
    </w:p>
    <w:p w14:paraId="56319F0B" w14:textId="449D3869" w:rsidR="00B23B88" w:rsidRPr="00EA2432" w:rsidRDefault="00B23B88" w:rsidP="007A4C8D">
      <w:pPr>
        <w:pStyle w:val="Textkrper"/>
        <w:jc w:val="left"/>
      </w:pPr>
      <w:r w:rsidRPr="00EA2432">
        <w:t>Ludwig-Maximilians-Universität München</w:t>
      </w:r>
      <w:r w:rsidR="007A4C8D">
        <w:br/>
      </w:r>
      <w:r w:rsidR="00DA4DCA">
        <w:t>Fakultät für Geschichts- und Kunstwissenschaften</w:t>
      </w:r>
      <w:r w:rsidR="007A4C8D">
        <w:br/>
        <w:t>Department Kunstwissenschaften</w:t>
      </w:r>
      <w:r w:rsidR="007A4C8D">
        <w:br/>
      </w:r>
      <w:r w:rsidR="00DA4DCA">
        <w:t>Institut für Musikwissenschaft</w:t>
      </w:r>
    </w:p>
    <w:p w14:paraId="48AF5498" w14:textId="77777777" w:rsidR="00B23B88" w:rsidRPr="00EA2432" w:rsidRDefault="00B23B88" w:rsidP="007A4C8D">
      <w:pPr>
        <w:pStyle w:val="Textkrper"/>
        <w:jc w:val="left"/>
      </w:pPr>
    </w:p>
    <w:p w14:paraId="6EA20CFB" w14:textId="4E73DAB8" w:rsidR="00B23B88" w:rsidRPr="00EA2432" w:rsidRDefault="0069370D" w:rsidP="007A4C8D">
      <w:pPr>
        <w:pStyle w:val="Textkrper"/>
        <w:jc w:val="left"/>
      </w:pPr>
      <w:r>
        <w:t>S</w:t>
      </w:r>
      <w:r w:rsidR="00B23B88" w:rsidRPr="00EA2432">
        <w:t xml:space="preserve">eminar: </w:t>
      </w:r>
      <w:r w:rsidR="005F60F2">
        <w:t>Kulturgeschichte des Nonsens</w:t>
      </w:r>
      <w:r w:rsidR="007A4C8D">
        <w:br/>
        <w:t>Modul: WP 2 Vertiefungsmodul Neuere Musikgeschichte</w:t>
      </w:r>
      <w:r w:rsidR="007A4C8D">
        <w:br/>
        <w:t>Modulteil: WP 2.1 Aspekte der Neueren Musikgeschichte</w:t>
      </w:r>
      <w:r w:rsidR="007A4C8D">
        <w:br/>
      </w:r>
      <w:r>
        <w:t>Mustersemester</w:t>
      </w:r>
      <w:r w:rsidR="00863B78">
        <w:t xml:space="preserve"> </w:t>
      </w:r>
      <w:r w:rsidR="00DC7994">
        <w:t>20</w:t>
      </w:r>
      <w:r>
        <w:t>24</w:t>
      </w:r>
      <w:r w:rsidR="00863B78">
        <w:t>/</w:t>
      </w:r>
      <w:r>
        <w:t>25</w:t>
      </w:r>
    </w:p>
    <w:p w14:paraId="59D8F9D6" w14:textId="77777777" w:rsidR="00B23B88" w:rsidRPr="00EA2432" w:rsidRDefault="00B23B88" w:rsidP="007A4C8D">
      <w:pPr>
        <w:pStyle w:val="Textkrper"/>
        <w:jc w:val="left"/>
      </w:pPr>
      <w:r w:rsidRPr="00EA2432">
        <w:t xml:space="preserve">Leitung: </w:t>
      </w:r>
      <w:r w:rsidR="00863B78">
        <w:t xml:space="preserve">Prof. </w:t>
      </w:r>
      <w:r w:rsidR="00C40F1B">
        <w:t xml:space="preserve">Dr. </w:t>
      </w:r>
      <w:r w:rsidR="0069370D">
        <w:t>Martina Musterfrau</w:t>
      </w:r>
    </w:p>
    <w:p w14:paraId="4CE8BDA4" w14:textId="77777777" w:rsidR="00B23B88" w:rsidRPr="00EA2432" w:rsidRDefault="00B23B88" w:rsidP="00B23B88">
      <w:pPr>
        <w:pStyle w:val="Textkrper"/>
      </w:pPr>
    </w:p>
    <w:p w14:paraId="17C019F1" w14:textId="77777777" w:rsidR="00B23B88" w:rsidRPr="00EA2432" w:rsidRDefault="00B23B88" w:rsidP="00B23B88">
      <w:pPr>
        <w:pStyle w:val="Textkrper"/>
      </w:pPr>
    </w:p>
    <w:p w14:paraId="3FAFF277" w14:textId="77777777" w:rsidR="00B23B88" w:rsidRPr="00EA2432" w:rsidRDefault="00B23B88" w:rsidP="00B23B88">
      <w:pPr>
        <w:pStyle w:val="Textkrper"/>
      </w:pPr>
    </w:p>
    <w:p w14:paraId="5BF596BF" w14:textId="77777777" w:rsidR="00B23B88" w:rsidRPr="00EA2432" w:rsidRDefault="00B23B88" w:rsidP="00B23B88">
      <w:pPr>
        <w:pStyle w:val="Textkrper"/>
      </w:pPr>
    </w:p>
    <w:p w14:paraId="77A4FD38" w14:textId="77777777" w:rsidR="00B23B88" w:rsidRDefault="0069370D" w:rsidP="00B23B88">
      <w:pPr>
        <w:pStyle w:val="Textkrper"/>
        <w:jc w:val="center"/>
        <w:rPr>
          <w:b/>
          <w:sz w:val="28"/>
        </w:rPr>
      </w:pPr>
      <w:r>
        <w:rPr>
          <w:b/>
          <w:sz w:val="28"/>
        </w:rPr>
        <w:t>Der Blindtext in Geschichte und Gegenwart.</w:t>
      </w:r>
    </w:p>
    <w:p w14:paraId="0F933366" w14:textId="77777777" w:rsidR="0069370D" w:rsidRPr="00EA2432" w:rsidRDefault="00DD375A" w:rsidP="00B23B88">
      <w:pPr>
        <w:pStyle w:val="Textkrper"/>
        <w:jc w:val="center"/>
        <w:rPr>
          <w:b/>
          <w:sz w:val="28"/>
        </w:rPr>
      </w:pPr>
      <w:r>
        <w:rPr>
          <w:b/>
          <w:sz w:val="28"/>
        </w:rPr>
        <w:t>Z</w:t>
      </w:r>
      <w:r w:rsidR="0069370D">
        <w:rPr>
          <w:b/>
          <w:sz w:val="28"/>
        </w:rPr>
        <w:t>um Werden der abendländischen Worthülse</w:t>
      </w:r>
    </w:p>
    <w:p w14:paraId="1D2792D1" w14:textId="77777777" w:rsidR="00B23B88" w:rsidRPr="00EA2432" w:rsidRDefault="00B23B88" w:rsidP="00B23B88">
      <w:pPr>
        <w:pStyle w:val="Textkrper"/>
        <w:jc w:val="center"/>
        <w:rPr>
          <w:sz w:val="28"/>
        </w:rPr>
      </w:pPr>
      <w:r w:rsidRPr="00EA2432">
        <w:rPr>
          <w:sz w:val="28"/>
        </w:rPr>
        <w:t>von</w:t>
      </w:r>
    </w:p>
    <w:p w14:paraId="12382FB3" w14:textId="77777777" w:rsidR="00B23B88" w:rsidRPr="00EA2432" w:rsidRDefault="0069370D" w:rsidP="00B23B88">
      <w:pPr>
        <w:pStyle w:val="Textkrper"/>
        <w:jc w:val="center"/>
        <w:rPr>
          <w:sz w:val="28"/>
        </w:rPr>
      </w:pPr>
      <w:r>
        <w:rPr>
          <w:sz w:val="28"/>
        </w:rPr>
        <w:t>Max Mustermann</w:t>
      </w:r>
    </w:p>
    <w:p w14:paraId="108A9C5B" w14:textId="77777777" w:rsidR="00B23B88" w:rsidRPr="00EA2432" w:rsidRDefault="00B23B88" w:rsidP="00B23B88">
      <w:pPr>
        <w:pStyle w:val="Textkrper"/>
        <w:jc w:val="center"/>
      </w:pPr>
    </w:p>
    <w:p w14:paraId="309CF69F" w14:textId="77777777" w:rsidR="00B23B88" w:rsidRPr="00EA2432" w:rsidRDefault="00B23B88" w:rsidP="00B23B88">
      <w:pPr>
        <w:pStyle w:val="Textkrper"/>
        <w:jc w:val="center"/>
      </w:pPr>
    </w:p>
    <w:p w14:paraId="7F75EAD2" w14:textId="77777777" w:rsidR="00B23B88" w:rsidRDefault="00B23B88" w:rsidP="00B23B88">
      <w:pPr>
        <w:pStyle w:val="Textkrper"/>
        <w:jc w:val="center"/>
      </w:pPr>
    </w:p>
    <w:p w14:paraId="74B6B8F5" w14:textId="77777777" w:rsidR="00E01D65" w:rsidRDefault="00E01D65" w:rsidP="00B23B88">
      <w:pPr>
        <w:pStyle w:val="Textkrper"/>
        <w:jc w:val="center"/>
      </w:pPr>
    </w:p>
    <w:p w14:paraId="2D18A763" w14:textId="77777777" w:rsidR="00E01D65" w:rsidRDefault="00E01D65" w:rsidP="00B23B88">
      <w:pPr>
        <w:pStyle w:val="Textkrper"/>
        <w:jc w:val="center"/>
      </w:pPr>
    </w:p>
    <w:p w14:paraId="41EC2443" w14:textId="77777777" w:rsidR="00E01D65" w:rsidRDefault="00E01D65" w:rsidP="00B23B88">
      <w:pPr>
        <w:pStyle w:val="Textkrper"/>
        <w:jc w:val="center"/>
      </w:pPr>
    </w:p>
    <w:p w14:paraId="4D5E2CB3" w14:textId="77777777" w:rsidR="00E01D65" w:rsidRDefault="00E01D65" w:rsidP="00B23B88">
      <w:pPr>
        <w:pStyle w:val="Textkrper"/>
        <w:jc w:val="center"/>
      </w:pPr>
    </w:p>
    <w:p w14:paraId="78F31722" w14:textId="77777777" w:rsidR="00E01D65" w:rsidRDefault="00E01D65" w:rsidP="00B23B88">
      <w:pPr>
        <w:pStyle w:val="Textkrper"/>
        <w:jc w:val="center"/>
      </w:pPr>
    </w:p>
    <w:p w14:paraId="34E3E560" w14:textId="77777777" w:rsidR="00E01D65" w:rsidRDefault="00E01D65" w:rsidP="00B23B88">
      <w:pPr>
        <w:pStyle w:val="Textkrper"/>
        <w:jc w:val="center"/>
      </w:pPr>
    </w:p>
    <w:p w14:paraId="1FE9832F" w14:textId="77777777" w:rsidR="00E01D65" w:rsidRPr="00EA2432" w:rsidRDefault="00E01D65" w:rsidP="00B23B88">
      <w:pPr>
        <w:pStyle w:val="Textkrper"/>
        <w:jc w:val="center"/>
      </w:pPr>
    </w:p>
    <w:p w14:paraId="69BE8009" w14:textId="77777777" w:rsidR="00B23B88" w:rsidRPr="00EA2432" w:rsidRDefault="00B23B88" w:rsidP="00B23B88">
      <w:pPr>
        <w:pStyle w:val="Textkrper"/>
        <w:jc w:val="center"/>
      </w:pPr>
    </w:p>
    <w:p w14:paraId="6860C1FA" w14:textId="77777777" w:rsidR="007A4C8D" w:rsidRDefault="007A4C8D" w:rsidP="007A4C8D">
      <w:pPr>
        <w:pStyle w:val="Textkrper"/>
        <w:jc w:val="left"/>
      </w:pPr>
      <w:r>
        <w:t>Prüfung: Modulprüfung WP 2 Vertiefung Neuere Musikgeschichte</w:t>
      </w:r>
    </w:p>
    <w:p w14:paraId="62FE8CAE" w14:textId="5990F402" w:rsidR="007A4C8D" w:rsidRDefault="007A4C8D" w:rsidP="007A4C8D">
      <w:pPr>
        <w:pStyle w:val="Textkrper"/>
        <w:jc w:val="left"/>
      </w:pPr>
      <w:r>
        <w:t>Prüferin: Prof. Dr. Martina Musterfrau</w:t>
      </w:r>
    </w:p>
    <w:p w14:paraId="76C7A8F4" w14:textId="69E71F6F" w:rsidR="00B23B88" w:rsidRPr="00EA2432" w:rsidRDefault="007A4C8D" w:rsidP="007A4C8D">
      <w:pPr>
        <w:pStyle w:val="Textkrper"/>
        <w:jc w:val="left"/>
      </w:pPr>
      <w:r>
        <w:t>Abgabefrist: 15.09.2016</w:t>
      </w:r>
    </w:p>
    <w:p w14:paraId="5A84AA4C" w14:textId="77777777" w:rsidR="007A4C8D" w:rsidRDefault="007A4C8D" w:rsidP="00B23B88">
      <w:pPr>
        <w:pStyle w:val="Textkrper"/>
      </w:pPr>
    </w:p>
    <w:p w14:paraId="64A99312" w14:textId="77777777" w:rsidR="00B23B88" w:rsidRPr="00EA2432" w:rsidRDefault="0069370D" w:rsidP="00B23B88">
      <w:pPr>
        <w:pStyle w:val="Textkrper"/>
      </w:pPr>
      <w:r>
        <w:t xml:space="preserve">B. A.: Musikwissenschaft (HF), Sprache, Literatur, Kultur (NF) </w:t>
      </w:r>
    </w:p>
    <w:p w14:paraId="587C123F" w14:textId="77777777" w:rsidR="00B23B88" w:rsidRPr="00EA2432" w:rsidRDefault="0069370D" w:rsidP="00B23B88">
      <w:pPr>
        <w:pStyle w:val="Textkrper"/>
      </w:pPr>
      <w:r>
        <w:t>17</w:t>
      </w:r>
      <w:r w:rsidR="00B23B88" w:rsidRPr="00EA2432">
        <w:t>. Fachsemester</w:t>
      </w:r>
    </w:p>
    <w:p w14:paraId="2AD4ECA1" w14:textId="2E861BD9" w:rsidR="00B23B88" w:rsidRPr="00EA2432" w:rsidRDefault="00B23B88" w:rsidP="00B23B88">
      <w:pPr>
        <w:pStyle w:val="Textkrper"/>
      </w:pPr>
      <w:r w:rsidRPr="00EA2432">
        <w:t xml:space="preserve">Adresse: </w:t>
      </w:r>
      <w:r w:rsidR="0069370D">
        <w:t>Musterstraße 99, 80000 München</w:t>
      </w:r>
    </w:p>
    <w:p w14:paraId="4586ABFD" w14:textId="77777777" w:rsidR="00B23B88" w:rsidRPr="00EA2432" w:rsidRDefault="00B23B88" w:rsidP="00B23B88">
      <w:pPr>
        <w:pStyle w:val="Textkrper"/>
      </w:pPr>
      <w:r w:rsidRPr="00EA2432">
        <w:t>Telefon: 01</w:t>
      </w:r>
      <w:r w:rsidR="0069370D">
        <w:t>80</w:t>
      </w:r>
      <w:r w:rsidRPr="00EA2432">
        <w:t>/</w:t>
      </w:r>
      <w:r w:rsidR="0069370D">
        <w:t>08154711</w:t>
      </w:r>
    </w:p>
    <w:p w14:paraId="5A80D808" w14:textId="77777777" w:rsidR="0069370D" w:rsidRDefault="00B23B88" w:rsidP="0069370D">
      <w:pPr>
        <w:pStyle w:val="Textkrper"/>
      </w:pPr>
      <w:r w:rsidRPr="00EA2432">
        <w:t xml:space="preserve">E-Mail: </w:t>
      </w:r>
      <w:r w:rsidR="0069370D">
        <w:t>max.musterman</w:t>
      </w:r>
      <w:r w:rsidRPr="00EA2432">
        <w:t>@</w:t>
      </w:r>
      <w:r w:rsidR="0069370D">
        <w:t>gugl</w:t>
      </w:r>
      <w:r w:rsidRPr="00EA2432">
        <w:t>.</w:t>
      </w:r>
      <w:r w:rsidR="0069370D">
        <w:t>net</w:t>
      </w:r>
    </w:p>
    <w:p w14:paraId="1BECA3EB" w14:textId="77777777" w:rsidR="0069370D" w:rsidRDefault="0069370D">
      <w:r>
        <w:br w:type="page"/>
      </w:r>
    </w:p>
    <w:p w14:paraId="60592F42" w14:textId="77777777" w:rsidR="0069370D" w:rsidRPr="00267872" w:rsidRDefault="0069370D" w:rsidP="0069370D">
      <w:pPr>
        <w:pStyle w:val="Textkrper"/>
      </w:pPr>
    </w:p>
    <w:p w14:paraId="4868EF69" w14:textId="2E7FFB3A" w:rsidR="00893555" w:rsidRDefault="00817497">
      <w:pPr>
        <w:pStyle w:val="Verzeichnis1"/>
        <w:rPr>
          <w:rFonts w:asciiTheme="minorHAnsi" w:eastAsiaTheme="minorEastAsia" w:hAnsiTheme="minorHAnsi" w:cstheme="minorBidi"/>
          <w:noProof/>
          <w:kern w:val="2"/>
          <w14:ligatures w14:val="standardContextual"/>
        </w:rPr>
      </w:pPr>
      <w:r w:rsidRPr="00EA2432">
        <w:fldChar w:fldCharType="begin"/>
      </w:r>
      <w:r w:rsidR="00B23B88" w:rsidRPr="00EA2432">
        <w:instrText xml:space="preserve"> TOC \o </w:instrText>
      </w:r>
      <w:r w:rsidRPr="00EA2432">
        <w:fldChar w:fldCharType="separate"/>
      </w:r>
      <w:r w:rsidR="00893555">
        <w:rPr>
          <w:noProof/>
        </w:rPr>
        <w:t>Einleitung: Die Urszene des Blindtextes</w:t>
      </w:r>
      <w:r w:rsidR="00893555">
        <w:rPr>
          <w:noProof/>
        </w:rPr>
        <w:tab/>
      </w:r>
      <w:r w:rsidR="00893555">
        <w:rPr>
          <w:noProof/>
        </w:rPr>
        <w:fldChar w:fldCharType="begin"/>
      </w:r>
      <w:r w:rsidR="00893555">
        <w:rPr>
          <w:noProof/>
        </w:rPr>
        <w:instrText xml:space="preserve"> PAGEREF _Toc182213397 \h </w:instrText>
      </w:r>
      <w:r w:rsidR="00893555">
        <w:rPr>
          <w:noProof/>
        </w:rPr>
      </w:r>
      <w:r w:rsidR="00893555">
        <w:rPr>
          <w:noProof/>
        </w:rPr>
        <w:fldChar w:fldCharType="separate"/>
      </w:r>
      <w:r w:rsidR="00893555">
        <w:rPr>
          <w:noProof/>
        </w:rPr>
        <w:t>3</w:t>
      </w:r>
      <w:r w:rsidR="00893555">
        <w:rPr>
          <w:noProof/>
        </w:rPr>
        <w:fldChar w:fldCharType="end"/>
      </w:r>
    </w:p>
    <w:p w14:paraId="7CB572B9" w14:textId="3D37729E" w:rsidR="00893555" w:rsidRDefault="00893555">
      <w:pPr>
        <w:pStyle w:val="Verzeichnis1"/>
        <w:rPr>
          <w:rFonts w:asciiTheme="minorHAnsi" w:eastAsiaTheme="minorEastAsia" w:hAnsiTheme="minorHAnsi" w:cstheme="minorBidi"/>
          <w:noProof/>
          <w:kern w:val="2"/>
          <w14:ligatures w14:val="standardContextual"/>
        </w:rPr>
      </w:pPr>
      <w:r>
        <w:rPr>
          <w:noProof/>
        </w:rPr>
        <w:t>1 Formierung der Moderne: Vom 19. ins 20. Jahrhundert</w:t>
      </w:r>
      <w:r>
        <w:rPr>
          <w:noProof/>
        </w:rPr>
        <w:tab/>
      </w:r>
      <w:r>
        <w:rPr>
          <w:noProof/>
        </w:rPr>
        <w:fldChar w:fldCharType="begin"/>
      </w:r>
      <w:r>
        <w:rPr>
          <w:noProof/>
        </w:rPr>
        <w:instrText xml:space="preserve"> PAGEREF _Toc182213398 \h </w:instrText>
      </w:r>
      <w:r>
        <w:rPr>
          <w:noProof/>
        </w:rPr>
      </w:r>
      <w:r>
        <w:rPr>
          <w:noProof/>
        </w:rPr>
        <w:fldChar w:fldCharType="separate"/>
      </w:r>
      <w:r>
        <w:rPr>
          <w:noProof/>
        </w:rPr>
        <w:t>3</w:t>
      </w:r>
      <w:r>
        <w:rPr>
          <w:noProof/>
        </w:rPr>
        <w:fldChar w:fldCharType="end"/>
      </w:r>
    </w:p>
    <w:p w14:paraId="57FF0C68" w14:textId="6B47C5C7" w:rsidR="00893555" w:rsidRDefault="00893555">
      <w:pPr>
        <w:pStyle w:val="Verzeichnis2"/>
        <w:rPr>
          <w:rFonts w:asciiTheme="minorHAnsi" w:eastAsiaTheme="minorEastAsia" w:hAnsiTheme="minorHAnsi" w:cstheme="minorBidi"/>
          <w:noProof/>
          <w:kern w:val="2"/>
          <w14:ligatures w14:val="standardContextual"/>
        </w:rPr>
      </w:pPr>
      <w:r>
        <w:rPr>
          <w:noProof/>
        </w:rPr>
        <w:t>1.1 Mythos und Fiebertraum</w:t>
      </w:r>
      <w:r>
        <w:rPr>
          <w:noProof/>
        </w:rPr>
        <w:tab/>
      </w:r>
      <w:r>
        <w:rPr>
          <w:noProof/>
        </w:rPr>
        <w:fldChar w:fldCharType="begin"/>
      </w:r>
      <w:r>
        <w:rPr>
          <w:noProof/>
        </w:rPr>
        <w:instrText xml:space="preserve"> PAGEREF _Toc182213399 \h </w:instrText>
      </w:r>
      <w:r>
        <w:rPr>
          <w:noProof/>
        </w:rPr>
      </w:r>
      <w:r>
        <w:rPr>
          <w:noProof/>
        </w:rPr>
        <w:fldChar w:fldCharType="separate"/>
      </w:r>
      <w:r>
        <w:rPr>
          <w:noProof/>
        </w:rPr>
        <w:t>3</w:t>
      </w:r>
      <w:r>
        <w:rPr>
          <w:noProof/>
        </w:rPr>
        <w:fldChar w:fldCharType="end"/>
      </w:r>
    </w:p>
    <w:p w14:paraId="6E8BCC84" w14:textId="5377DC7B" w:rsidR="00893555" w:rsidRDefault="00893555">
      <w:pPr>
        <w:pStyle w:val="Verzeichnis2"/>
        <w:rPr>
          <w:rFonts w:asciiTheme="minorHAnsi" w:eastAsiaTheme="minorEastAsia" w:hAnsiTheme="minorHAnsi" w:cstheme="minorBidi"/>
          <w:noProof/>
          <w:kern w:val="2"/>
          <w14:ligatures w14:val="standardContextual"/>
        </w:rPr>
      </w:pPr>
      <w:r>
        <w:rPr>
          <w:noProof/>
        </w:rPr>
        <w:t>1.2 Märchen und Revisionismus</w:t>
      </w:r>
      <w:r>
        <w:rPr>
          <w:noProof/>
        </w:rPr>
        <w:tab/>
      </w:r>
      <w:r>
        <w:rPr>
          <w:noProof/>
        </w:rPr>
        <w:fldChar w:fldCharType="begin"/>
      </w:r>
      <w:r>
        <w:rPr>
          <w:noProof/>
        </w:rPr>
        <w:instrText xml:space="preserve"> PAGEREF _Toc182213400 \h </w:instrText>
      </w:r>
      <w:r>
        <w:rPr>
          <w:noProof/>
        </w:rPr>
      </w:r>
      <w:r>
        <w:rPr>
          <w:noProof/>
        </w:rPr>
        <w:fldChar w:fldCharType="separate"/>
      </w:r>
      <w:r>
        <w:rPr>
          <w:noProof/>
        </w:rPr>
        <w:t>5</w:t>
      </w:r>
      <w:r>
        <w:rPr>
          <w:noProof/>
        </w:rPr>
        <w:fldChar w:fldCharType="end"/>
      </w:r>
    </w:p>
    <w:p w14:paraId="0431E2E3" w14:textId="2288F938" w:rsidR="00893555" w:rsidRDefault="00893555">
      <w:pPr>
        <w:pStyle w:val="Verzeichnis1"/>
        <w:rPr>
          <w:rFonts w:asciiTheme="minorHAnsi" w:eastAsiaTheme="minorEastAsia" w:hAnsiTheme="minorHAnsi" w:cstheme="minorBidi"/>
          <w:noProof/>
          <w:kern w:val="2"/>
          <w14:ligatures w14:val="standardContextual"/>
        </w:rPr>
      </w:pPr>
      <w:r>
        <w:rPr>
          <w:noProof/>
        </w:rPr>
        <w:t>2 Postmoderne und Sinnkrise: An der Schwelle zum 21. Jahrhundert</w:t>
      </w:r>
      <w:r>
        <w:rPr>
          <w:noProof/>
        </w:rPr>
        <w:tab/>
      </w:r>
      <w:r>
        <w:rPr>
          <w:noProof/>
        </w:rPr>
        <w:fldChar w:fldCharType="begin"/>
      </w:r>
      <w:r>
        <w:rPr>
          <w:noProof/>
        </w:rPr>
        <w:instrText xml:space="preserve"> PAGEREF _Toc182213401 \h </w:instrText>
      </w:r>
      <w:r>
        <w:rPr>
          <w:noProof/>
        </w:rPr>
      </w:r>
      <w:r>
        <w:rPr>
          <w:noProof/>
        </w:rPr>
        <w:fldChar w:fldCharType="separate"/>
      </w:r>
      <w:r>
        <w:rPr>
          <w:noProof/>
        </w:rPr>
        <w:t>6</w:t>
      </w:r>
      <w:r>
        <w:rPr>
          <w:noProof/>
        </w:rPr>
        <w:fldChar w:fldCharType="end"/>
      </w:r>
    </w:p>
    <w:p w14:paraId="08D9C668" w14:textId="0F70886A" w:rsidR="00893555" w:rsidRDefault="00893555">
      <w:pPr>
        <w:pStyle w:val="Verzeichnis2"/>
        <w:rPr>
          <w:rFonts w:asciiTheme="minorHAnsi" w:eastAsiaTheme="minorEastAsia" w:hAnsiTheme="minorHAnsi" w:cstheme="minorBidi"/>
          <w:noProof/>
          <w:kern w:val="2"/>
          <w14:ligatures w14:val="standardContextual"/>
        </w:rPr>
      </w:pPr>
      <w:r>
        <w:rPr>
          <w:noProof/>
        </w:rPr>
        <w:t>2.1 Moderne Klassiker: Die Schmährede</w:t>
      </w:r>
      <w:r>
        <w:rPr>
          <w:noProof/>
        </w:rPr>
        <w:tab/>
      </w:r>
      <w:r>
        <w:rPr>
          <w:noProof/>
        </w:rPr>
        <w:fldChar w:fldCharType="begin"/>
      </w:r>
      <w:r>
        <w:rPr>
          <w:noProof/>
        </w:rPr>
        <w:instrText xml:space="preserve"> PAGEREF _Toc182213402 \h </w:instrText>
      </w:r>
      <w:r>
        <w:rPr>
          <w:noProof/>
        </w:rPr>
      </w:r>
      <w:r>
        <w:rPr>
          <w:noProof/>
        </w:rPr>
        <w:fldChar w:fldCharType="separate"/>
      </w:r>
      <w:r>
        <w:rPr>
          <w:noProof/>
        </w:rPr>
        <w:t>6</w:t>
      </w:r>
      <w:r>
        <w:rPr>
          <w:noProof/>
        </w:rPr>
        <w:fldChar w:fldCharType="end"/>
      </w:r>
    </w:p>
    <w:p w14:paraId="259D3024" w14:textId="274B417B" w:rsidR="00893555" w:rsidRDefault="00893555">
      <w:pPr>
        <w:pStyle w:val="Verzeichnis2"/>
        <w:rPr>
          <w:rFonts w:asciiTheme="minorHAnsi" w:eastAsiaTheme="minorEastAsia" w:hAnsiTheme="minorHAnsi" w:cstheme="minorBidi"/>
          <w:noProof/>
          <w:kern w:val="2"/>
          <w14:ligatures w14:val="standardContextual"/>
        </w:rPr>
      </w:pPr>
      <w:r>
        <w:rPr>
          <w:noProof/>
        </w:rPr>
        <w:t>2.2 Versachlichung: Das digitale Zeitalter</w:t>
      </w:r>
      <w:r>
        <w:rPr>
          <w:noProof/>
        </w:rPr>
        <w:tab/>
      </w:r>
      <w:r>
        <w:rPr>
          <w:noProof/>
        </w:rPr>
        <w:fldChar w:fldCharType="begin"/>
      </w:r>
      <w:r>
        <w:rPr>
          <w:noProof/>
        </w:rPr>
        <w:instrText xml:space="preserve"> PAGEREF _Toc182213403 \h </w:instrText>
      </w:r>
      <w:r>
        <w:rPr>
          <w:noProof/>
        </w:rPr>
      </w:r>
      <w:r>
        <w:rPr>
          <w:noProof/>
        </w:rPr>
        <w:fldChar w:fldCharType="separate"/>
      </w:r>
      <w:r>
        <w:rPr>
          <w:noProof/>
        </w:rPr>
        <w:t>7</w:t>
      </w:r>
      <w:r>
        <w:rPr>
          <w:noProof/>
        </w:rPr>
        <w:fldChar w:fldCharType="end"/>
      </w:r>
    </w:p>
    <w:p w14:paraId="1A4C9CF0" w14:textId="573C4039" w:rsidR="00893555" w:rsidRDefault="00893555">
      <w:pPr>
        <w:pStyle w:val="Verzeichnis1"/>
        <w:rPr>
          <w:rFonts w:asciiTheme="minorHAnsi" w:eastAsiaTheme="minorEastAsia" w:hAnsiTheme="minorHAnsi" w:cstheme="minorBidi"/>
          <w:noProof/>
          <w:kern w:val="2"/>
          <w14:ligatures w14:val="standardContextual"/>
        </w:rPr>
      </w:pPr>
      <w:r>
        <w:rPr>
          <w:noProof/>
        </w:rPr>
        <w:t>3 Der Blindtext der Postmoderne</w:t>
      </w:r>
      <w:r>
        <w:rPr>
          <w:noProof/>
        </w:rPr>
        <w:tab/>
      </w:r>
      <w:r>
        <w:rPr>
          <w:noProof/>
        </w:rPr>
        <w:fldChar w:fldCharType="begin"/>
      </w:r>
      <w:r>
        <w:rPr>
          <w:noProof/>
        </w:rPr>
        <w:instrText xml:space="preserve"> PAGEREF _Toc182213404 \h </w:instrText>
      </w:r>
      <w:r>
        <w:rPr>
          <w:noProof/>
        </w:rPr>
      </w:r>
      <w:r>
        <w:rPr>
          <w:noProof/>
        </w:rPr>
        <w:fldChar w:fldCharType="separate"/>
      </w:r>
      <w:r>
        <w:rPr>
          <w:noProof/>
        </w:rPr>
        <w:t>8</w:t>
      </w:r>
      <w:r>
        <w:rPr>
          <w:noProof/>
        </w:rPr>
        <w:fldChar w:fldCharType="end"/>
      </w:r>
    </w:p>
    <w:p w14:paraId="082D5E16" w14:textId="3C7E09C1" w:rsidR="00893555" w:rsidRDefault="00893555">
      <w:pPr>
        <w:pStyle w:val="Verzeichnis1"/>
        <w:rPr>
          <w:rFonts w:asciiTheme="minorHAnsi" w:eastAsiaTheme="minorEastAsia" w:hAnsiTheme="minorHAnsi" w:cstheme="minorBidi"/>
          <w:noProof/>
          <w:kern w:val="2"/>
          <w14:ligatures w14:val="standardContextual"/>
        </w:rPr>
      </w:pPr>
      <w:r>
        <w:rPr>
          <w:noProof/>
        </w:rPr>
        <w:t>Quellen- und Literaturverzeichnis</w:t>
      </w:r>
      <w:r>
        <w:rPr>
          <w:noProof/>
        </w:rPr>
        <w:tab/>
      </w:r>
      <w:r>
        <w:rPr>
          <w:noProof/>
        </w:rPr>
        <w:fldChar w:fldCharType="begin"/>
      </w:r>
      <w:r>
        <w:rPr>
          <w:noProof/>
        </w:rPr>
        <w:instrText xml:space="preserve"> PAGEREF _Toc182213405 \h </w:instrText>
      </w:r>
      <w:r>
        <w:rPr>
          <w:noProof/>
        </w:rPr>
      </w:r>
      <w:r>
        <w:rPr>
          <w:noProof/>
        </w:rPr>
        <w:fldChar w:fldCharType="separate"/>
      </w:r>
      <w:r>
        <w:rPr>
          <w:noProof/>
        </w:rPr>
        <w:t>9</w:t>
      </w:r>
      <w:r>
        <w:rPr>
          <w:noProof/>
        </w:rPr>
        <w:fldChar w:fldCharType="end"/>
      </w:r>
    </w:p>
    <w:p w14:paraId="4F7F1CA0" w14:textId="35A9437B" w:rsidR="00893555" w:rsidRDefault="00893555">
      <w:pPr>
        <w:pStyle w:val="Verzeichnis2"/>
        <w:rPr>
          <w:rFonts w:asciiTheme="minorHAnsi" w:eastAsiaTheme="minorEastAsia" w:hAnsiTheme="minorHAnsi" w:cstheme="minorBidi"/>
          <w:noProof/>
          <w:kern w:val="2"/>
          <w14:ligatures w14:val="standardContextual"/>
        </w:rPr>
      </w:pPr>
      <w:r>
        <w:rPr>
          <w:noProof/>
        </w:rPr>
        <w:t>Quellen</w:t>
      </w:r>
      <w:r>
        <w:rPr>
          <w:noProof/>
        </w:rPr>
        <w:tab/>
      </w:r>
      <w:r>
        <w:rPr>
          <w:noProof/>
        </w:rPr>
        <w:fldChar w:fldCharType="begin"/>
      </w:r>
      <w:r>
        <w:rPr>
          <w:noProof/>
        </w:rPr>
        <w:instrText xml:space="preserve"> PAGEREF _Toc182213406 \h </w:instrText>
      </w:r>
      <w:r>
        <w:rPr>
          <w:noProof/>
        </w:rPr>
      </w:r>
      <w:r>
        <w:rPr>
          <w:noProof/>
        </w:rPr>
        <w:fldChar w:fldCharType="separate"/>
      </w:r>
      <w:r>
        <w:rPr>
          <w:noProof/>
        </w:rPr>
        <w:t>9</w:t>
      </w:r>
      <w:r>
        <w:rPr>
          <w:noProof/>
        </w:rPr>
        <w:fldChar w:fldCharType="end"/>
      </w:r>
    </w:p>
    <w:p w14:paraId="5A7A0D86" w14:textId="18C4AD18" w:rsidR="00893555" w:rsidRDefault="00893555">
      <w:pPr>
        <w:pStyle w:val="Verzeichnis3"/>
        <w:rPr>
          <w:rFonts w:asciiTheme="minorHAnsi" w:eastAsiaTheme="minorEastAsia" w:hAnsiTheme="minorHAnsi" w:cstheme="minorBidi"/>
          <w:noProof/>
          <w:kern w:val="2"/>
          <w14:ligatures w14:val="standardContextual"/>
        </w:rPr>
      </w:pPr>
      <w:r>
        <w:rPr>
          <w:noProof/>
        </w:rPr>
        <w:t>Musikalien</w:t>
      </w:r>
      <w:r>
        <w:rPr>
          <w:noProof/>
        </w:rPr>
        <w:tab/>
      </w:r>
      <w:r>
        <w:rPr>
          <w:noProof/>
        </w:rPr>
        <w:fldChar w:fldCharType="begin"/>
      </w:r>
      <w:r>
        <w:rPr>
          <w:noProof/>
        </w:rPr>
        <w:instrText xml:space="preserve"> PAGEREF _Toc182213407 \h </w:instrText>
      </w:r>
      <w:r>
        <w:rPr>
          <w:noProof/>
        </w:rPr>
      </w:r>
      <w:r>
        <w:rPr>
          <w:noProof/>
        </w:rPr>
        <w:fldChar w:fldCharType="separate"/>
      </w:r>
      <w:r>
        <w:rPr>
          <w:noProof/>
        </w:rPr>
        <w:t>9</w:t>
      </w:r>
      <w:r>
        <w:rPr>
          <w:noProof/>
        </w:rPr>
        <w:fldChar w:fldCharType="end"/>
      </w:r>
    </w:p>
    <w:p w14:paraId="1765C0FF" w14:textId="09C18016" w:rsidR="00893555" w:rsidRDefault="00893555">
      <w:pPr>
        <w:pStyle w:val="Verzeichnis3"/>
        <w:rPr>
          <w:rFonts w:asciiTheme="minorHAnsi" w:eastAsiaTheme="minorEastAsia" w:hAnsiTheme="minorHAnsi" w:cstheme="minorBidi"/>
          <w:noProof/>
          <w:kern w:val="2"/>
          <w14:ligatures w14:val="standardContextual"/>
        </w:rPr>
      </w:pPr>
      <w:r>
        <w:rPr>
          <w:noProof/>
        </w:rPr>
        <w:t>Textquellen</w:t>
      </w:r>
      <w:r>
        <w:rPr>
          <w:noProof/>
        </w:rPr>
        <w:tab/>
      </w:r>
      <w:r>
        <w:rPr>
          <w:noProof/>
        </w:rPr>
        <w:fldChar w:fldCharType="begin"/>
      </w:r>
      <w:r>
        <w:rPr>
          <w:noProof/>
        </w:rPr>
        <w:instrText xml:space="preserve"> PAGEREF _Toc182213408 \h </w:instrText>
      </w:r>
      <w:r>
        <w:rPr>
          <w:noProof/>
        </w:rPr>
      </w:r>
      <w:r>
        <w:rPr>
          <w:noProof/>
        </w:rPr>
        <w:fldChar w:fldCharType="separate"/>
      </w:r>
      <w:r>
        <w:rPr>
          <w:noProof/>
        </w:rPr>
        <w:t>9</w:t>
      </w:r>
      <w:r>
        <w:rPr>
          <w:noProof/>
        </w:rPr>
        <w:fldChar w:fldCharType="end"/>
      </w:r>
    </w:p>
    <w:p w14:paraId="35A9BF05" w14:textId="555F0DD2" w:rsidR="00893555" w:rsidRDefault="00893555">
      <w:pPr>
        <w:pStyle w:val="Verzeichnis2"/>
        <w:rPr>
          <w:rFonts w:asciiTheme="minorHAnsi" w:eastAsiaTheme="minorEastAsia" w:hAnsiTheme="minorHAnsi" w:cstheme="minorBidi"/>
          <w:noProof/>
          <w:kern w:val="2"/>
          <w14:ligatures w14:val="standardContextual"/>
        </w:rPr>
      </w:pPr>
      <w:r>
        <w:rPr>
          <w:noProof/>
        </w:rPr>
        <w:t>Literatur</w:t>
      </w:r>
      <w:r>
        <w:rPr>
          <w:noProof/>
        </w:rPr>
        <w:tab/>
      </w:r>
      <w:r>
        <w:rPr>
          <w:noProof/>
        </w:rPr>
        <w:fldChar w:fldCharType="begin"/>
      </w:r>
      <w:r>
        <w:rPr>
          <w:noProof/>
        </w:rPr>
        <w:instrText xml:space="preserve"> PAGEREF _Toc182213409 \h </w:instrText>
      </w:r>
      <w:r>
        <w:rPr>
          <w:noProof/>
        </w:rPr>
      </w:r>
      <w:r>
        <w:rPr>
          <w:noProof/>
        </w:rPr>
        <w:fldChar w:fldCharType="separate"/>
      </w:r>
      <w:r>
        <w:rPr>
          <w:noProof/>
        </w:rPr>
        <w:t>9</w:t>
      </w:r>
      <w:r>
        <w:rPr>
          <w:noProof/>
        </w:rPr>
        <w:fldChar w:fldCharType="end"/>
      </w:r>
    </w:p>
    <w:p w14:paraId="4C11E820" w14:textId="3AEB1C54" w:rsidR="00893555" w:rsidRDefault="00893555">
      <w:pPr>
        <w:pStyle w:val="Verzeichnis1"/>
        <w:rPr>
          <w:rFonts w:asciiTheme="minorHAnsi" w:eastAsiaTheme="minorEastAsia" w:hAnsiTheme="minorHAnsi" w:cstheme="minorBidi"/>
          <w:noProof/>
          <w:kern w:val="2"/>
          <w14:ligatures w14:val="standardContextual"/>
        </w:rPr>
      </w:pPr>
      <w:r w:rsidRPr="0035720B">
        <w:rPr>
          <w:noProof/>
          <w:lang w:val="en-US"/>
        </w:rPr>
        <w:t xml:space="preserve">Anhang: </w:t>
      </w:r>
      <w:r w:rsidRPr="0035720B">
        <w:rPr>
          <w:smallCaps/>
          <w:noProof/>
          <w:lang w:val="en-US"/>
        </w:rPr>
        <w:t>Anonymus MMVI</w:t>
      </w:r>
      <w:r w:rsidRPr="0035720B">
        <w:rPr>
          <w:noProof/>
          <w:lang w:val="en-US"/>
        </w:rPr>
        <w:t xml:space="preserve">, </w:t>
      </w:r>
      <w:r w:rsidRPr="0035720B">
        <w:rPr>
          <w:i/>
          <w:noProof/>
          <w:lang w:val="en-US"/>
        </w:rPr>
        <w:t xml:space="preserve">Concerto in B Flat </w:t>
      </w:r>
      <w:r w:rsidRPr="0035720B">
        <w:rPr>
          <w:noProof/>
          <w:lang w:val="en-US"/>
        </w:rPr>
        <w:t>(Partitur)</w:t>
      </w:r>
      <w:r>
        <w:rPr>
          <w:noProof/>
        </w:rPr>
        <w:tab/>
      </w:r>
      <w:r>
        <w:rPr>
          <w:noProof/>
        </w:rPr>
        <w:fldChar w:fldCharType="begin"/>
      </w:r>
      <w:r>
        <w:rPr>
          <w:noProof/>
        </w:rPr>
        <w:instrText xml:space="preserve"> PAGEREF _Toc182213410 \h </w:instrText>
      </w:r>
      <w:r>
        <w:rPr>
          <w:noProof/>
        </w:rPr>
      </w:r>
      <w:r>
        <w:rPr>
          <w:noProof/>
        </w:rPr>
        <w:fldChar w:fldCharType="separate"/>
      </w:r>
      <w:r>
        <w:rPr>
          <w:noProof/>
        </w:rPr>
        <w:t>10</w:t>
      </w:r>
      <w:r>
        <w:rPr>
          <w:noProof/>
        </w:rPr>
        <w:fldChar w:fldCharType="end"/>
      </w:r>
    </w:p>
    <w:p w14:paraId="6602EE23" w14:textId="136A7604" w:rsidR="00893555" w:rsidRDefault="00893555">
      <w:pPr>
        <w:pStyle w:val="Verzeichnis1"/>
        <w:rPr>
          <w:rFonts w:asciiTheme="minorHAnsi" w:eastAsiaTheme="minorEastAsia" w:hAnsiTheme="minorHAnsi" w:cstheme="minorBidi"/>
          <w:noProof/>
          <w:kern w:val="2"/>
          <w14:ligatures w14:val="standardContextual"/>
        </w:rPr>
      </w:pPr>
      <w:r>
        <w:rPr>
          <w:noProof/>
        </w:rPr>
        <w:t>Selbstständigkeitserklärung</w:t>
      </w:r>
      <w:r>
        <w:rPr>
          <w:noProof/>
        </w:rPr>
        <w:tab/>
      </w:r>
      <w:r>
        <w:rPr>
          <w:noProof/>
        </w:rPr>
        <w:fldChar w:fldCharType="begin"/>
      </w:r>
      <w:r>
        <w:rPr>
          <w:noProof/>
        </w:rPr>
        <w:instrText xml:space="preserve"> PAGEREF _Toc182213411 \h </w:instrText>
      </w:r>
      <w:r>
        <w:rPr>
          <w:noProof/>
        </w:rPr>
      </w:r>
      <w:r>
        <w:rPr>
          <w:noProof/>
        </w:rPr>
        <w:fldChar w:fldCharType="separate"/>
      </w:r>
      <w:r>
        <w:rPr>
          <w:noProof/>
        </w:rPr>
        <w:t>11</w:t>
      </w:r>
      <w:r>
        <w:rPr>
          <w:noProof/>
        </w:rPr>
        <w:fldChar w:fldCharType="end"/>
      </w:r>
    </w:p>
    <w:p w14:paraId="61020943" w14:textId="19769EBE" w:rsidR="00DD375A" w:rsidRDefault="00817497" w:rsidP="00E01D65">
      <w:pPr>
        <w:pStyle w:val="berschrift1"/>
      </w:pPr>
      <w:r w:rsidRPr="00EA2432">
        <w:fldChar w:fldCharType="end"/>
      </w:r>
      <w:r w:rsidR="00DD375A">
        <w:br w:type="page"/>
      </w:r>
    </w:p>
    <w:p w14:paraId="262A3ADD" w14:textId="55831BBB" w:rsidR="00491D19" w:rsidRPr="00C40F1B" w:rsidRDefault="007C7187" w:rsidP="00C40F1B">
      <w:pPr>
        <w:pStyle w:val="berschrift1"/>
      </w:pPr>
      <w:bookmarkStart w:id="0" w:name="_Toc182213397"/>
      <w:r>
        <w:lastRenderedPageBreak/>
        <w:t xml:space="preserve">Einleitung: </w:t>
      </w:r>
      <w:r w:rsidR="00745498">
        <w:t>Die Urszene des Blindtextes</w:t>
      </w:r>
      <w:bookmarkEnd w:id="0"/>
    </w:p>
    <w:p w14:paraId="3D20FCDD" w14:textId="77777777" w:rsidR="00745498" w:rsidRPr="006337BB" w:rsidRDefault="00745498" w:rsidP="00745498">
      <w:pPr>
        <w:pStyle w:val="Textkrper"/>
        <w:rPr>
          <w:lang w:val="la-Latn"/>
        </w:rPr>
      </w:pPr>
      <w:r w:rsidRPr="006337BB">
        <w:rPr>
          <w:lang w:val="la-Latn"/>
        </w:rPr>
        <w:t>Lorem ipsum dolor sit amet, consectetuer adipiscing elit.</w:t>
      </w:r>
      <w:r w:rsidR="005F60F2" w:rsidRPr="006337BB">
        <w:rPr>
          <w:rStyle w:val="Funotenzeichen"/>
          <w:lang w:val="la-Latn"/>
        </w:rPr>
        <w:footnoteReference w:id="2"/>
      </w:r>
      <w:r w:rsidRPr="006337BB">
        <w:rPr>
          <w:lang w:val="la-Latn"/>
        </w:rPr>
        <w:t xml:space="preserve">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w:t>
      </w:r>
    </w:p>
    <w:p w14:paraId="35917630" w14:textId="77777777" w:rsidR="00745498" w:rsidRPr="006337BB" w:rsidRDefault="00745498" w:rsidP="00745498">
      <w:pPr>
        <w:pStyle w:val="Textkrper"/>
        <w:rPr>
          <w:lang w:val="la-Latn"/>
        </w:rPr>
      </w:pPr>
      <w:r w:rsidRPr="006337BB">
        <w:rPr>
          <w:lang w:val="la-Latn"/>
        </w:rPr>
        <w:t>Nullam dictum felis eu pede mollis pretium. Integer tincidunt.</w:t>
      </w:r>
      <w:r w:rsidR="000567D5" w:rsidRPr="006337BB">
        <w:rPr>
          <w:rStyle w:val="Funotenzeichen"/>
          <w:lang w:val="la-Latn"/>
        </w:rPr>
        <w:footnoteReference w:id="3"/>
      </w:r>
      <w:r w:rsidRPr="006337BB">
        <w:rPr>
          <w:lang w:val="la-Latn"/>
        </w:rPr>
        <w:t xml:space="preserve">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w:t>
      </w:r>
      <w:r w:rsidR="000567D5" w:rsidRPr="006337BB">
        <w:rPr>
          <w:rStyle w:val="Funotenzeichen"/>
          <w:lang w:val="la-Latn"/>
        </w:rPr>
        <w:footnoteReference w:id="4"/>
      </w:r>
    </w:p>
    <w:p w14:paraId="286FE95A" w14:textId="77777777" w:rsidR="00745498" w:rsidRPr="00745498" w:rsidRDefault="00745498" w:rsidP="00745498">
      <w:pPr>
        <w:pStyle w:val="Textkrper"/>
        <w:rPr>
          <w:lang w:val="en-US"/>
        </w:rPr>
      </w:pPr>
      <w:r w:rsidRPr="006337BB">
        <w:rPr>
          <w:lang w:val="la-Latn"/>
        </w:rPr>
        <w:t>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w:t>
      </w:r>
    </w:p>
    <w:p w14:paraId="6857FA55" w14:textId="77777777" w:rsidR="00C40F1B" w:rsidRDefault="0069370D" w:rsidP="00FD2B53">
      <w:pPr>
        <w:pStyle w:val="berschrift1"/>
      </w:pPr>
      <w:bookmarkStart w:id="1" w:name="_Toc182213398"/>
      <w:r>
        <w:t>1</w:t>
      </w:r>
      <w:r w:rsidR="00B23B88" w:rsidRPr="00EA2432">
        <w:t xml:space="preserve"> </w:t>
      </w:r>
      <w:r w:rsidR="005F60F2">
        <w:t>Formierung der Moderne: Vom 19. ins 20. Jahrhundert</w:t>
      </w:r>
      <w:bookmarkEnd w:id="1"/>
    </w:p>
    <w:p w14:paraId="122B8A84" w14:textId="77777777" w:rsidR="005F60F2" w:rsidRDefault="005F60F2" w:rsidP="005F60F2">
      <w:pPr>
        <w:pStyle w:val="berschrift2"/>
      </w:pPr>
      <w:bookmarkStart w:id="2" w:name="_Toc182213399"/>
      <w:r>
        <w:t>1.1 Mythos und Fiebertraum</w:t>
      </w:r>
      <w:bookmarkEnd w:id="2"/>
    </w:p>
    <w:p w14:paraId="2B6D9231" w14:textId="1257EC18" w:rsidR="005F60F2" w:rsidRPr="00745498" w:rsidRDefault="005F60F2" w:rsidP="005F60F2">
      <w:pPr>
        <w:pStyle w:val="Textkrper"/>
      </w:pPr>
      <w:r w:rsidRPr="00745498">
        <w:t xml:space="preserve">Jemand musste Josef K. verleumdet haben, denn </w:t>
      </w:r>
      <w:proofErr w:type="gramStart"/>
      <w:r w:rsidRPr="00745498">
        <w:t>ohne</w:t>
      </w:r>
      <w:proofErr w:type="gramEnd"/>
      <w:r w:rsidRPr="00745498">
        <w:t xml:space="preserve"> dass er etwas Böses getan hätte, wurde er eines Mo</w:t>
      </w:r>
      <w:r w:rsidR="008214D4">
        <w:t xml:space="preserve">rgens verhaftet. </w:t>
      </w:r>
      <w:r w:rsidR="00FE2F07">
        <w:t>„</w:t>
      </w:r>
      <w:r w:rsidR="008214D4">
        <w:t>Wie ein Hund!</w:t>
      </w:r>
      <w:r w:rsidR="00FE2F07">
        <w:t>“</w:t>
      </w:r>
      <w:r w:rsidRPr="00745498">
        <w:t xml:space="preserve"> sagte er, es war, als sollte die Scham ihn überleben. Als Gregor Samsa eines Morgens aus unruhigen Träumen erwachte, fand er sich in seinem Bett zu einem </w:t>
      </w:r>
      <w:proofErr w:type="spellStart"/>
      <w:r w:rsidRPr="00745498">
        <w:t>ungeheueren</w:t>
      </w:r>
      <w:proofErr w:type="spellEnd"/>
      <w:r w:rsidRPr="00745498">
        <w:t xml:space="preserve"> Ungeziefer verwandelt. Und es war ihnen wie eine Bestätigung ihrer neuen Träume und guten Absichten, als am Ziele ihrer Fahrt die Tochter als erste sich erhob und ihren jungen Körper dehnte. </w:t>
      </w:r>
      <w:r w:rsidR="00FE2F07">
        <w:t>„</w:t>
      </w:r>
      <w:r w:rsidRPr="00745498">
        <w:t>Es ist ein eigentümlicher Apparat</w:t>
      </w:r>
      <w:r w:rsidR="00FE2F07">
        <w:t>“</w:t>
      </w:r>
      <w:r w:rsidRPr="00745498">
        <w:t xml:space="preserve">, sagte der Offizier zu dem Forschungsreisenden und überblickte mit einem gewissermaßen bewundernden Blick den ihm doch wohlbekannten Apparat. Sie hätten noch ins Boot springen können, aber der Reisende </w:t>
      </w:r>
      <w:r w:rsidRPr="00745498">
        <w:lastRenderedPageBreak/>
        <w:t>hob ein schweres, geknotetes Tau vom Boden, drohte ihnen damit und hielt sie dadurch von dem Sprunge ab.</w:t>
      </w:r>
      <w:r w:rsidR="00B50C88" w:rsidRPr="007A4C8D">
        <w:rPr>
          <w:rStyle w:val="Funotenzeichen"/>
        </w:rPr>
        <w:t xml:space="preserve"> </w:t>
      </w:r>
      <w:r w:rsidR="00B50C88">
        <w:rPr>
          <w:rStyle w:val="Funotenzeichen"/>
          <w:lang w:val="en-US"/>
        </w:rPr>
        <w:footnoteReference w:id="5"/>
      </w:r>
    </w:p>
    <w:p w14:paraId="258E2A09" w14:textId="1314433C" w:rsidR="005F60F2" w:rsidRDefault="005F60F2" w:rsidP="005F60F2">
      <w:pPr>
        <w:pStyle w:val="Textkrper"/>
      </w:pPr>
      <w:r w:rsidRPr="00745498">
        <w:t xml:space="preserve">In den letzten Jahrzehnten ist das Interesse an Hungerkünstlern sehr zurückgegangen. Aber sie überwanden sich, umdrängten den Käfig und wollten sich gar nicht fortrühren. Jemand musste Josef K. verleumdet haben, denn </w:t>
      </w:r>
      <w:proofErr w:type="gramStart"/>
      <w:r w:rsidRPr="00745498">
        <w:t>ohne</w:t>
      </w:r>
      <w:proofErr w:type="gramEnd"/>
      <w:r w:rsidRPr="00745498">
        <w:t xml:space="preserve"> dass er etwas Böses getan hätte, wurde er eines Mo</w:t>
      </w:r>
      <w:r w:rsidR="000567D5">
        <w:t xml:space="preserve">rgens verhaftet. </w:t>
      </w:r>
      <w:r w:rsidR="00FE2F07">
        <w:t>„</w:t>
      </w:r>
      <w:r w:rsidR="000567D5">
        <w:t>Wie ein Hund!</w:t>
      </w:r>
      <w:r w:rsidR="00FE2F07">
        <w:t>“</w:t>
      </w:r>
      <w:r w:rsidR="000567D5">
        <w:rPr>
          <w:rStyle w:val="Funotenzeichen"/>
        </w:rPr>
        <w:footnoteReference w:id="6"/>
      </w:r>
      <w:r w:rsidRPr="00745498">
        <w:t xml:space="preserve"> </w:t>
      </w:r>
      <w:r w:rsidR="007C7187">
        <w:t xml:space="preserve">(Abb. 1) </w:t>
      </w:r>
      <w:r w:rsidRPr="00745498">
        <w:t xml:space="preserve">sagte er, es war, als sollte die Scham ihn überleben. Als Gregor Samsa eines Morgens aus unruhigen Träumen erwachte, fand er sich in seinem Bett zu einem </w:t>
      </w:r>
      <w:proofErr w:type="spellStart"/>
      <w:r w:rsidRPr="00745498">
        <w:t>ungeheueren</w:t>
      </w:r>
      <w:proofErr w:type="spellEnd"/>
      <w:r w:rsidRPr="00745498">
        <w:t xml:space="preserve"> Ungeziefer verwandelt. Und es war ihnen wie eine Bestätigung ihrer neuen Träume und guten Absichten, als am Ziele ihrer Fahrt die Tochter als erste sich erhob und ihren jungen Körper dehnte. </w:t>
      </w:r>
      <w:r w:rsidR="00FE2F07">
        <w:t>„</w:t>
      </w:r>
      <w:r w:rsidRPr="00745498">
        <w:t>Es ist ein eigentümlicher Apparat</w:t>
      </w:r>
      <w:r w:rsidR="00FE2F07">
        <w:t>“</w:t>
      </w:r>
      <w:r w:rsidRPr="00745498">
        <w:t>, sagte der Offizier zu dem Forschungsreisenden und überblickte mit einem gewissermaßen bewundernden Blick den ihm doch wohlbekannten Apparat.</w:t>
      </w:r>
      <w:r w:rsidR="00125509">
        <w:rPr>
          <w:rStyle w:val="Funotenzeichen"/>
        </w:rPr>
        <w:footnoteReference w:id="7"/>
      </w:r>
    </w:p>
    <w:p w14:paraId="286D15C9" w14:textId="77777777" w:rsidR="007C7187" w:rsidRDefault="007C7187" w:rsidP="007C7187">
      <w:pPr>
        <w:pStyle w:val="Textkrper"/>
        <w:keepNext/>
        <w:jc w:val="center"/>
      </w:pPr>
      <w:r>
        <w:rPr>
          <w:noProof/>
        </w:rPr>
        <w:drawing>
          <wp:inline distT="0" distB="0" distL="0" distR="0" wp14:anchorId="48C42B00" wp14:editId="5BFDA7C8">
            <wp:extent cx="1836303"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d.jpg"/>
                    <pic:cNvPicPr/>
                  </pic:nvPicPr>
                  <pic:blipFill>
                    <a:blip r:embed="rId8">
                      <a:extLst>
                        <a:ext uri="{28A0092B-C50C-407E-A947-70E740481C1C}">
                          <a14:useLocalDpi xmlns:a14="http://schemas.microsoft.com/office/drawing/2010/main" val="0"/>
                        </a:ext>
                      </a:extLst>
                    </a:blip>
                    <a:stretch>
                      <a:fillRect/>
                    </a:stretch>
                  </pic:blipFill>
                  <pic:spPr>
                    <a:xfrm>
                      <a:off x="0" y="0"/>
                      <a:ext cx="1836303" cy="1260000"/>
                    </a:xfrm>
                    <a:prstGeom prst="rect">
                      <a:avLst/>
                    </a:prstGeom>
                  </pic:spPr>
                </pic:pic>
              </a:graphicData>
            </a:graphic>
          </wp:inline>
        </w:drawing>
      </w:r>
    </w:p>
    <w:p w14:paraId="574331C8" w14:textId="37E2176F" w:rsidR="007C7187" w:rsidRDefault="007C7187" w:rsidP="007C7187">
      <w:pPr>
        <w:pStyle w:val="Beschriftung"/>
        <w:jc w:val="center"/>
      </w:pPr>
      <w:r>
        <w:t xml:space="preserve">Abb. </w:t>
      </w:r>
      <w:r w:rsidR="00461B7F">
        <w:rPr>
          <w:noProof/>
        </w:rPr>
        <w:fldChar w:fldCharType="begin"/>
      </w:r>
      <w:r w:rsidR="00461B7F">
        <w:rPr>
          <w:noProof/>
        </w:rPr>
        <w:instrText xml:space="preserve"> SEQ Abb. \* ARABIC </w:instrText>
      </w:r>
      <w:r w:rsidR="00461B7F">
        <w:rPr>
          <w:noProof/>
        </w:rPr>
        <w:fldChar w:fldCharType="separate"/>
      </w:r>
      <w:r w:rsidR="00CF4C94">
        <w:rPr>
          <w:noProof/>
        </w:rPr>
        <w:t>1</w:t>
      </w:r>
      <w:r w:rsidR="00461B7F">
        <w:rPr>
          <w:noProof/>
        </w:rPr>
        <w:fldChar w:fldCharType="end"/>
      </w:r>
      <w:r>
        <w:t xml:space="preserve"> </w:t>
      </w:r>
      <w:r w:rsidRPr="007C7187">
        <w:rPr>
          <w:b w:val="0"/>
        </w:rPr>
        <w:t xml:space="preserve">Franz Kafka, </w:t>
      </w:r>
      <w:r w:rsidRPr="007C7187">
        <w:rPr>
          <w:b w:val="0"/>
          <w:i/>
        </w:rPr>
        <w:t>Der hörende Hund</w:t>
      </w:r>
      <w:r>
        <w:rPr>
          <w:rStyle w:val="Funotenzeichen"/>
          <w:b w:val="0"/>
          <w:i/>
        </w:rPr>
        <w:footnoteReference w:id="8"/>
      </w:r>
    </w:p>
    <w:p w14:paraId="59EF52A4" w14:textId="132100C0" w:rsidR="005F60F2" w:rsidRPr="00745498" w:rsidRDefault="005F60F2" w:rsidP="005F60F2">
      <w:pPr>
        <w:pStyle w:val="Textkrper"/>
      </w:pPr>
      <w:r w:rsidRPr="00745498">
        <w:t xml:space="preserve">Sie hätten noch ins Boot springen können, aber der Reisende hob ein schweres, geknotetes Tau vom Boden, drohte ihnen damit und hielt sie dadurch von dem Sprunge ab. In den letzten Jahrzehnten ist das Interesse an Hungerkünstlern sehr zurückgegangen. Aber sie überwanden sich, umdrängten den Käfig und wollten sich gar nicht fortrühren. Jemand musste Josef K. verleumdet haben, denn </w:t>
      </w:r>
      <w:proofErr w:type="gramStart"/>
      <w:r w:rsidRPr="00745498">
        <w:t>ohne</w:t>
      </w:r>
      <w:proofErr w:type="gramEnd"/>
      <w:r w:rsidRPr="00745498">
        <w:t xml:space="preserve"> dass er etwas Böses getan hätte, wurde er eines Mo</w:t>
      </w:r>
      <w:r w:rsidR="00DC3A5E">
        <w:t xml:space="preserve">rgens verhaftet. </w:t>
      </w:r>
      <w:r w:rsidR="00FE2F07">
        <w:t>„</w:t>
      </w:r>
      <w:r w:rsidR="00DC3A5E">
        <w:t>Wie ein Hund!</w:t>
      </w:r>
      <w:r w:rsidR="00FE2F07">
        <w:t>“</w:t>
      </w:r>
      <w:r w:rsidRPr="00745498">
        <w:t xml:space="preserve"> sagte er, es war, als sollte die Scham ihn überleben. Als Gregor Samsa eines Morgens aus unruhigen Träumen erwachte, fand er sich in seinem Bett zu einem </w:t>
      </w:r>
      <w:proofErr w:type="spellStart"/>
      <w:r w:rsidRPr="00745498">
        <w:t>ungeheueren</w:t>
      </w:r>
      <w:proofErr w:type="spellEnd"/>
      <w:r w:rsidRPr="00745498">
        <w:t xml:space="preserve"> Ungeziefer verwandelt. Und es war ihnen wie eine Bestätigung ihrer neuen Träume und guten Absichten, als am Ziele ihrer Fahrt die Tochter als erste sich erhob und ihren jungen Körper dehnte. </w:t>
      </w:r>
      <w:r w:rsidR="00FE2F07">
        <w:t>„</w:t>
      </w:r>
      <w:r w:rsidRPr="00745498">
        <w:t>Es ist ein eigentümlicher Apparat</w:t>
      </w:r>
      <w:r w:rsidR="00FE2F07">
        <w:t>“</w:t>
      </w:r>
      <w:r w:rsidRPr="00745498">
        <w:t xml:space="preserve">, sagte der Offizier zu dem Forschungsreisenden und überblickte mit einem gewissermaßen bewundernden Blick den ihm doch wohlbekannten Apparat. Sie hätten noch ins Boot springen können, aber </w:t>
      </w:r>
      <w:r w:rsidRPr="00745498">
        <w:lastRenderedPageBreak/>
        <w:t>der Reisende hob ein schweres, geknotetes Tau vom Boden, drohte ihnen damit und hielt sie dadurch von dem Sprunge ab.</w:t>
      </w:r>
      <w:r w:rsidR="000567D5">
        <w:rPr>
          <w:rStyle w:val="Funotenzeichen"/>
        </w:rPr>
        <w:footnoteReference w:id="9"/>
      </w:r>
      <w:r w:rsidRPr="00745498">
        <w:t xml:space="preserve"> In den letzten Jahrzehnten ist das Interesse an Hungerkünstlern sehr zurückgegangen. Aber sie überwanden sich, umdrängten den Käfig und wollten sich gar nicht fortrühren.</w:t>
      </w:r>
    </w:p>
    <w:p w14:paraId="4D424055" w14:textId="77777777" w:rsidR="007C1670" w:rsidRDefault="00745498" w:rsidP="00D367E6">
      <w:pPr>
        <w:pStyle w:val="berschrift2"/>
      </w:pPr>
      <w:bookmarkStart w:id="3" w:name="_Toc182213400"/>
      <w:r>
        <w:t>1</w:t>
      </w:r>
      <w:r w:rsidR="00C40F1B">
        <w:t>.</w:t>
      </w:r>
      <w:r w:rsidR="005F60F2">
        <w:t>2</w:t>
      </w:r>
      <w:r w:rsidR="0085639B">
        <w:t xml:space="preserve"> </w:t>
      </w:r>
      <w:r w:rsidR="005F60F2">
        <w:t>Märchen und Revisionismus</w:t>
      </w:r>
      <w:bookmarkEnd w:id="3"/>
    </w:p>
    <w:p w14:paraId="01AAE628" w14:textId="77777777" w:rsidR="00745498" w:rsidRPr="00745498" w:rsidRDefault="00745498" w:rsidP="00745498">
      <w:pPr>
        <w:pStyle w:val="Textkrper"/>
      </w:pPr>
      <w:r w:rsidRPr="00745498">
        <w:t xml:space="preserve">Weit hinten, hinter den Wortbergen, fern der Länder </w:t>
      </w:r>
      <w:proofErr w:type="spellStart"/>
      <w:r w:rsidRPr="00745498">
        <w:t>Vokalien</w:t>
      </w:r>
      <w:proofErr w:type="spellEnd"/>
      <w:r w:rsidRPr="00745498">
        <w:t xml:space="preserve"> und </w:t>
      </w:r>
      <w:proofErr w:type="spellStart"/>
      <w:r w:rsidRPr="00745498">
        <w:t>Konsonantien</w:t>
      </w:r>
      <w:proofErr w:type="spellEnd"/>
      <w:r w:rsidRPr="00745498">
        <w:t xml:space="preserve"> leben die Blindtexte. Abgeschieden wohnen Sie in Buchstabhausen an der Küste </w:t>
      </w:r>
      <w:proofErr w:type="gramStart"/>
      <w:r w:rsidRPr="00745498">
        <w:t>des Semantik</w:t>
      </w:r>
      <w:proofErr w:type="gramEnd"/>
      <w:r w:rsidRPr="00745498">
        <w:t xml:space="preserve">, eines großen Sprachozeans. Ein kleines Bächlein namens Duden fließt durch ihren Ort und versorgt sie mit den nötigen </w:t>
      </w:r>
      <w:proofErr w:type="spellStart"/>
      <w:r w:rsidRPr="00745498">
        <w:t>Regelialien</w:t>
      </w:r>
      <w:proofErr w:type="spellEnd"/>
      <w:r w:rsidRPr="00745498">
        <w:t xml:space="preserve">. Es ist ein </w:t>
      </w:r>
      <w:proofErr w:type="spellStart"/>
      <w:r w:rsidRPr="00745498">
        <w:t>paradiesmatisches</w:t>
      </w:r>
      <w:proofErr w:type="spellEnd"/>
      <w:r w:rsidRPr="00745498">
        <w:t xml:space="preserve"> Land, in dem einem gebratene Satzteile in den Mund fliegen. Nicht einmal von der allmächtigen Interpunktion werden die Blindtexte beherrscht – ein geradezu unorthographisches Leben. Eines Tages aber </w:t>
      </w:r>
      <w:proofErr w:type="spellStart"/>
      <w:r w:rsidRPr="00745498">
        <w:t>beschloß</w:t>
      </w:r>
      <w:proofErr w:type="spellEnd"/>
      <w:r w:rsidRPr="00745498">
        <w:t xml:space="preserve"> eine kleine Zeile Blindtext, ihr Name war </w:t>
      </w:r>
      <w:proofErr w:type="spellStart"/>
      <w:r w:rsidRPr="00745498">
        <w:t>Lorem</w:t>
      </w:r>
      <w:proofErr w:type="spellEnd"/>
      <w:r w:rsidRPr="00745498">
        <w:t xml:space="preserve"> Ipsum, hinaus zu gehen in die weite Grammatik. Der große </w:t>
      </w:r>
      <w:proofErr w:type="spellStart"/>
      <w:r w:rsidRPr="00745498">
        <w:t>Oxmox</w:t>
      </w:r>
      <w:proofErr w:type="spellEnd"/>
      <w:r w:rsidRPr="00745498">
        <w:t xml:space="preserve"> riet ihr davon ab, da es dort wimmele von bösen Kommata, wilden Fragezeichen und hinterhältigen </w:t>
      </w:r>
      <w:proofErr w:type="spellStart"/>
      <w:r w:rsidRPr="00745498">
        <w:t>Semikoli</w:t>
      </w:r>
      <w:proofErr w:type="spellEnd"/>
      <w:r w:rsidRPr="00745498">
        <w:t xml:space="preserve">, doch das </w:t>
      </w:r>
      <w:proofErr w:type="spellStart"/>
      <w:r w:rsidRPr="00745498">
        <w:t>Blindtextchen</w:t>
      </w:r>
      <w:proofErr w:type="spellEnd"/>
      <w:r w:rsidRPr="00745498">
        <w:t xml:space="preserve"> ließ sich nicht beirren.</w:t>
      </w:r>
    </w:p>
    <w:p w14:paraId="144C47E1" w14:textId="2011A6F8" w:rsidR="00745498" w:rsidRPr="00745498" w:rsidRDefault="00745498" w:rsidP="00745498">
      <w:pPr>
        <w:pStyle w:val="Textkrper"/>
      </w:pPr>
      <w:r w:rsidRPr="00745498">
        <w:t xml:space="preserve">Es packte seine sieben Versalien, schob sich sein Initial in den Gürtel und machte sich auf den Weg. Als es die ersten Hügel des Kursivgebirges erklommen hatte, warf es einen letzten Blick zurück auf die Skyline seiner Heimatstadt Buchstabhausen, die Headline von </w:t>
      </w:r>
      <w:proofErr w:type="spellStart"/>
      <w:r w:rsidRPr="00745498">
        <w:t>Alphabetdorf</w:t>
      </w:r>
      <w:proofErr w:type="spellEnd"/>
      <w:r w:rsidRPr="00745498">
        <w:t xml:space="preserve"> und die </w:t>
      </w:r>
      <w:proofErr w:type="spellStart"/>
      <w:r w:rsidRPr="00745498">
        <w:t>Subline</w:t>
      </w:r>
      <w:proofErr w:type="spellEnd"/>
      <w:r w:rsidRPr="00745498">
        <w:t xml:space="preserve"> seiner eigenen Straße, der Zeilengasse. Wehmütig lief ihm eine rhetorische Frage über die Wange, dann setzte es seinen Weg fort. Unterwegs traf es eine Copy.</w:t>
      </w:r>
      <w:r w:rsidR="000567D5">
        <w:rPr>
          <w:rStyle w:val="Funotenzeichen"/>
        </w:rPr>
        <w:footnoteReference w:id="10"/>
      </w:r>
    </w:p>
    <w:p w14:paraId="4D6E30D2" w14:textId="77777777" w:rsidR="00787B19" w:rsidRDefault="00745498" w:rsidP="00046C63">
      <w:pPr>
        <w:pStyle w:val="Textkrper"/>
      </w:pPr>
      <w:r w:rsidRPr="00745498">
        <w:t xml:space="preserve">Doch alles Gutzureden konnte es nicht überzeugen und so dauerte es nicht lange, bis ihm ein paar heimtückische Werbetexter auflauerten, es mit Longe und Parole betrunken machten und es dann in ihre Agentur schleppten, wo sie es für ihre Projekte wieder und wieder </w:t>
      </w:r>
      <w:proofErr w:type="spellStart"/>
      <w:r w:rsidRPr="00745498">
        <w:t>mißbrauchten</w:t>
      </w:r>
      <w:proofErr w:type="spellEnd"/>
      <w:r w:rsidRPr="00745498">
        <w:t xml:space="preserve">. Und wenn es nicht umgeschrieben wurde, dann benutzen Sie es </w:t>
      </w:r>
      <w:proofErr w:type="spellStart"/>
      <w:r w:rsidRPr="00745498">
        <w:t>immernoch</w:t>
      </w:r>
      <w:proofErr w:type="spellEnd"/>
      <w:r w:rsidRPr="00745498">
        <w:t xml:space="preserve">. Weit hinten, hinter den Wortbergen, fern der Länder </w:t>
      </w:r>
      <w:proofErr w:type="spellStart"/>
      <w:r w:rsidRPr="00745498">
        <w:t>Vokalien</w:t>
      </w:r>
      <w:proofErr w:type="spellEnd"/>
      <w:r w:rsidRPr="00745498">
        <w:t xml:space="preserve"> und </w:t>
      </w:r>
      <w:proofErr w:type="spellStart"/>
      <w:r w:rsidRPr="00745498">
        <w:t>Konsonantien</w:t>
      </w:r>
      <w:proofErr w:type="spellEnd"/>
      <w:r w:rsidRPr="00745498">
        <w:t xml:space="preserve"> leben die Blindtexte. Abgeschieden wohnen Sie in Buchstabhausen an der Küste </w:t>
      </w:r>
      <w:proofErr w:type="gramStart"/>
      <w:r w:rsidRPr="00745498">
        <w:t>des Semantik</w:t>
      </w:r>
      <w:proofErr w:type="gramEnd"/>
      <w:r w:rsidRPr="00745498">
        <w:t xml:space="preserve">, eines großen Sprachozeans. Ein kleines Bächlein namens Duden fließt durch ihren Ort und versorgt sie mit den nötigen </w:t>
      </w:r>
      <w:proofErr w:type="spellStart"/>
      <w:r w:rsidRPr="00745498">
        <w:t>Regelialien</w:t>
      </w:r>
      <w:proofErr w:type="spellEnd"/>
      <w:r w:rsidRPr="00745498">
        <w:t xml:space="preserve">. Es ist ein </w:t>
      </w:r>
      <w:proofErr w:type="spellStart"/>
      <w:r w:rsidRPr="00745498">
        <w:t>paradiesmatisches</w:t>
      </w:r>
      <w:proofErr w:type="spellEnd"/>
      <w:r w:rsidRPr="00745498">
        <w:t xml:space="preserve"> Land, in dem einem gebratene Satzteile in den Mund fliegen. Nicht einmal von der allmächtigen Interpunktion werden die Blindtexte beherrscht – ein geradezu unorthographisches Leben. Eines Tages aber </w:t>
      </w:r>
      <w:proofErr w:type="spellStart"/>
      <w:r w:rsidRPr="00745498">
        <w:t>beschloß</w:t>
      </w:r>
      <w:proofErr w:type="spellEnd"/>
      <w:r w:rsidRPr="00745498">
        <w:t xml:space="preserve"> eine kleine Zeile Blindtext, ihr Name war </w:t>
      </w:r>
      <w:proofErr w:type="spellStart"/>
      <w:r w:rsidRPr="00745498">
        <w:t>Lorem</w:t>
      </w:r>
      <w:proofErr w:type="spellEnd"/>
      <w:r w:rsidRPr="00745498">
        <w:t xml:space="preserve"> Ipsum, hinaus zu gehen in die weite Grammatik. Der große </w:t>
      </w:r>
      <w:proofErr w:type="spellStart"/>
      <w:r w:rsidRPr="00745498">
        <w:t>Oxmox</w:t>
      </w:r>
      <w:proofErr w:type="spellEnd"/>
      <w:r w:rsidRPr="00745498">
        <w:t xml:space="preserve"> riet ihr davon ab, da es dort wimmele von bösen Kommata, wilden Fragezeichen und hinterhältigen </w:t>
      </w:r>
      <w:proofErr w:type="spellStart"/>
      <w:r w:rsidRPr="00745498">
        <w:t>Semikoli</w:t>
      </w:r>
      <w:proofErr w:type="spellEnd"/>
      <w:r w:rsidRPr="00745498">
        <w:t xml:space="preserve">, doch das </w:t>
      </w:r>
      <w:proofErr w:type="spellStart"/>
      <w:r w:rsidRPr="00745498">
        <w:t>Blindtextchen</w:t>
      </w:r>
      <w:proofErr w:type="spellEnd"/>
      <w:r w:rsidRPr="00745498">
        <w:t xml:space="preserve"> ließ sich nicht beirren. Es packte seine sieben Versalien, schob sich sein Initial in den </w:t>
      </w:r>
      <w:r w:rsidRPr="00745498">
        <w:lastRenderedPageBreak/>
        <w:t xml:space="preserve">Gürtel und machte sich auf den Weg. Als es die ersten Hügel des Kursivgebirges erklommen hatte, warf es einen letzten Blick zurück auf die Skyline seiner Heimatstadt Buchstabhausen, die Headline von </w:t>
      </w:r>
      <w:proofErr w:type="spellStart"/>
      <w:r w:rsidRPr="00745498">
        <w:t>Alphabetdorf</w:t>
      </w:r>
      <w:proofErr w:type="spellEnd"/>
      <w:r w:rsidRPr="00745498">
        <w:t xml:space="preserve"> und die </w:t>
      </w:r>
      <w:proofErr w:type="spellStart"/>
      <w:r w:rsidRPr="00745498">
        <w:t>Subline</w:t>
      </w:r>
      <w:proofErr w:type="spellEnd"/>
      <w:r w:rsidRPr="00745498">
        <w:t xml:space="preserve"> seiner eigenen Straße, der Zeilengasse. </w:t>
      </w:r>
    </w:p>
    <w:p w14:paraId="1753CDF8" w14:textId="7D67CF41" w:rsidR="008B2102" w:rsidRDefault="0069370D" w:rsidP="00B23B88">
      <w:pPr>
        <w:pStyle w:val="berschrift1"/>
      </w:pPr>
      <w:bookmarkStart w:id="4" w:name="_Toc182213401"/>
      <w:r>
        <w:t>2</w:t>
      </w:r>
      <w:r w:rsidR="00B23B88" w:rsidRPr="00EA2432">
        <w:t xml:space="preserve"> </w:t>
      </w:r>
      <w:r w:rsidR="005F60F2">
        <w:t>Postmoderne und Sinnkrise: An der Schwelle zum 21.</w:t>
      </w:r>
      <w:r w:rsidR="002E6CCD">
        <w:t> </w:t>
      </w:r>
      <w:r w:rsidR="005F60F2">
        <w:t>Jahrhundert</w:t>
      </w:r>
      <w:bookmarkEnd w:id="4"/>
    </w:p>
    <w:p w14:paraId="0511693B" w14:textId="77777777" w:rsidR="00B23B88" w:rsidRPr="008B2102" w:rsidRDefault="005F60F2" w:rsidP="008B2102">
      <w:pPr>
        <w:pStyle w:val="berschrift2"/>
      </w:pPr>
      <w:bookmarkStart w:id="5" w:name="_Toc182213402"/>
      <w:r>
        <w:t>2</w:t>
      </w:r>
      <w:r w:rsidR="008B2102">
        <w:t xml:space="preserve">.1 </w:t>
      </w:r>
      <w:r>
        <w:t>Moderne Klassiker: Die Schmährede</w:t>
      </w:r>
      <w:bookmarkEnd w:id="5"/>
    </w:p>
    <w:p w14:paraId="07FEB083" w14:textId="77777777" w:rsidR="00745498" w:rsidRPr="00745498" w:rsidRDefault="00745498" w:rsidP="00745498">
      <w:pPr>
        <w:pStyle w:val="Textkrper"/>
      </w:pPr>
      <w:r w:rsidRPr="00745498">
        <w:t xml:space="preserve">Es gibt im Moment in diese Mannschaft, oh, einige Spieler vergessen ihnen Profi was sie sind. Ich lese nicht sehr viele Zeitungen, aber ich habe gehört viele Situationen. Erstens: wir haben nicht offensiv gespielt. Es gibt keine deutsche Mannschaft spielt offensiv und </w:t>
      </w:r>
      <w:proofErr w:type="gramStart"/>
      <w:r w:rsidRPr="00745498">
        <w:t>die Name</w:t>
      </w:r>
      <w:proofErr w:type="gramEnd"/>
      <w:r w:rsidRPr="00745498">
        <w:t xml:space="preserve"> offensiv wie Bayern. Letzte Spiel hatten wir in Platz drei Spitzen: Elber, </w:t>
      </w:r>
      <w:proofErr w:type="spellStart"/>
      <w:r w:rsidRPr="00745498">
        <w:t>Jancka</w:t>
      </w:r>
      <w:proofErr w:type="spellEnd"/>
      <w:r w:rsidRPr="00745498">
        <w:t xml:space="preserve"> und dann Zickler. Wir müssen nicht vergessen Zickler. Zickler ist eine Spitzen mehr, Mehmet eh mehr Basler. Ist klar diese Wörter, ist möglich verstehen, was ich </w:t>
      </w:r>
      <w:proofErr w:type="gramStart"/>
      <w:r w:rsidRPr="00745498">
        <w:t>hab</w:t>
      </w:r>
      <w:proofErr w:type="gramEnd"/>
      <w:r w:rsidRPr="00745498">
        <w:t xml:space="preserve"> gesagt? Danke. Offensiv, offensiv ist wie machen wir in Platz. Zweitens: ich habe erklärt mit diese zwei Spieler: nach Dortmund brauchen vielleicht Halbzeit Pause. Ich habe auch andere Mannschaften gesehen in Europa </w:t>
      </w:r>
      <w:proofErr w:type="gramStart"/>
      <w:r w:rsidRPr="00745498">
        <w:t>nach diese Mittwoch</w:t>
      </w:r>
      <w:proofErr w:type="gramEnd"/>
      <w:r w:rsidRPr="00745498">
        <w:t>.</w:t>
      </w:r>
      <w:r w:rsidR="000567D5">
        <w:rPr>
          <w:rStyle w:val="Funotenzeichen"/>
        </w:rPr>
        <w:footnoteReference w:id="11"/>
      </w:r>
    </w:p>
    <w:p w14:paraId="50C64E48" w14:textId="77777777" w:rsidR="00745498" w:rsidRPr="00745498" w:rsidRDefault="00745498" w:rsidP="00745498">
      <w:pPr>
        <w:pStyle w:val="Textkrper"/>
      </w:pPr>
      <w:r w:rsidRPr="00745498">
        <w:t xml:space="preserve">Ich habe gesehen auch zwei Tage </w:t>
      </w:r>
      <w:proofErr w:type="gramStart"/>
      <w:r w:rsidRPr="00745498">
        <w:t>die Training</w:t>
      </w:r>
      <w:proofErr w:type="gramEnd"/>
      <w:r w:rsidRPr="00745498">
        <w:t xml:space="preserve">. Ein Trainer ist nicht ein Idiot! Ein Trainer sei sehen was passieren in Platz. </w:t>
      </w:r>
      <w:proofErr w:type="gramStart"/>
      <w:r w:rsidRPr="00745498">
        <w:t>In diese Spiel</w:t>
      </w:r>
      <w:proofErr w:type="gramEnd"/>
      <w:r w:rsidRPr="00745498">
        <w:t xml:space="preserve"> es waren zwei, drei diese Spieler waren schwach wie eine Flasche leer! Haben Sie gesehen Mittwoch, welche Mannschaft hat gespielt Mittwoch? Hat gespielt Mehmet oder gespielt Basler oder hat gespielt Trapattoni? Diese Spieler beklagen mehr als sie spielen! Wissen Sie, warum die Italienmannschaften kaufen nicht diese Spieler? </w:t>
      </w:r>
      <w:proofErr w:type="gramStart"/>
      <w:r w:rsidRPr="00745498">
        <w:t>Weil</w:t>
      </w:r>
      <w:proofErr w:type="gramEnd"/>
      <w:r w:rsidRPr="00745498">
        <w:t xml:space="preserve"> wir haben gesehen viele Male solche Spiel! Haben gesagt sind nicht Spieler für die italienisch Meisters! Strunz! Strunz ist zwei Jahre hier, hat gespielt 10 Spiele, ist immer verletzt! Was erlauben Strunz? Letzte Jahre Meister Geworden mit Hamann, eh, Nerlinger. Diese Spieler waren Spieler!</w:t>
      </w:r>
    </w:p>
    <w:p w14:paraId="62B5FEF0" w14:textId="5F03BD2D" w:rsidR="00745498" w:rsidRPr="00745498" w:rsidRDefault="00745498" w:rsidP="00745498">
      <w:pPr>
        <w:pStyle w:val="Textkrper"/>
      </w:pPr>
      <w:r w:rsidRPr="00745498">
        <w:t xml:space="preserve">Waren Meister geworden! Ist immer verletzt! Hat gespielt 25 Spiele in diese Mannschaft </w:t>
      </w:r>
      <w:proofErr w:type="gramStart"/>
      <w:r w:rsidRPr="00745498">
        <w:t>in diese Verein</w:t>
      </w:r>
      <w:proofErr w:type="gramEnd"/>
      <w:r w:rsidRPr="00745498">
        <w:t xml:space="preserve">. </w:t>
      </w:r>
      <w:proofErr w:type="spellStart"/>
      <w:r w:rsidRPr="00745498">
        <w:t>Muß</w:t>
      </w:r>
      <w:proofErr w:type="spellEnd"/>
      <w:r w:rsidRPr="00745498">
        <w:t xml:space="preserve"> respektieren </w:t>
      </w:r>
      <w:proofErr w:type="gramStart"/>
      <w:r w:rsidRPr="00745498">
        <w:t>die andere Kollegen</w:t>
      </w:r>
      <w:proofErr w:type="gramEnd"/>
      <w:r w:rsidRPr="00745498">
        <w:t xml:space="preserve">! haben viel nette </w:t>
      </w:r>
      <w:proofErr w:type="spellStart"/>
      <w:r w:rsidRPr="00745498">
        <w:t>kollegen</w:t>
      </w:r>
      <w:proofErr w:type="spellEnd"/>
      <w:r w:rsidRPr="00745498">
        <w:t xml:space="preserve">! Stellen Sie die Kollegen die Frage! </w:t>
      </w:r>
      <w:proofErr w:type="gramStart"/>
      <w:r w:rsidRPr="00745498">
        <w:t>Haben</w:t>
      </w:r>
      <w:proofErr w:type="gramEnd"/>
      <w:r w:rsidRPr="00745498">
        <w:t xml:space="preserve"> keine Mut an Worten, aber ich weiß, was denken über diese Spieler. </w:t>
      </w:r>
      <w:proofErr w:type="spellStart"/>
      <w:r w:rsidRPr="00745498">
        <w:t>Mussen</w:t>
      </w:r>
      <w:proofErr w:type="spellEnd"/>
      <w:r w:rsidRPr="00745498">
        <w:t xml:space="preserve"> zeigen jetzt, ich will, Samstag, diese Spieler müssen zeigen mich, seine Fans, müssen alleine </w:t>
      </w:r>
      <w:proofErr w:type="gramStart"/>
      <w:r w:rsidRPr="00745498">
        <w:t>die Spiel</w:t>
      </w:r>
      <w:proofErr w:type="gramEnd"/>
      <w:r w:rsidRPr="00745498">
        <w:t xml:space="preserve"> gewinnen. </w:t>
      </w:r>
      <w:proofErr w:type="spellStart"/>
      <w:r w:rsidRPr="00745498">
        <w:t>Muß</w:t>
      </w:r>
      <w:proofErr w:type="spellEnd"/>
      <w:r w:rsidRPr="00745498">
        <w:t xml:space="preserve"> allein </w:t>
      </w:r>
      <w:proofErr w:type="gramStart"/>
      <w:r w:rsidRPr="00745498">
        <w:t>die Spiel</w:t>
      </w:r>
      <w:proofErr w:type="gramEnd"/>
      <w:r w:rsidRPr="00745498">
        <w:t xml:space="preserve"> gewinnen! Ich bin müde jetzt Vater diese Spieler, eh der Verteidiger diese Spieler. Ich habe immer die Schuld über diese Spieler. Einer ist Mario, einer andere ist Mehmet! Strunz ich spreche nicht, hat gespielt nur 25 Prozent </w:t>
      </w:r>
      <w:proofErr w:type="gramStart"/>
      <w:r w:rsidRPr="00745498">
        <w:t>der Spiel</w:t>
      </w:r>
      <w:proofErr w:type="gramEnd"/>
      <w:r w:rsidRPr="00745498">
        <w:t xml:space="preserve">. Ich habe fertig! </w:t>
      </w:r>
      <w:r w:rsidR="00FE2F07">
        <w:t>…</w:t>
      </w:r>
      <w:r w:rsidRPr="00745498">
        <w:t xml:space="preserve"> wenn es gab Fragen, ich kann Worte wiederholen</w:t>
      </w:r>
      <w:r w:rsidR="00FE2F07">
        <w:t>…</w:t>
      </w:r>
      <w:r w:rsidRPr="00745498">
        <w:t xml:space="preserve"> Es gibt im Moment in diese </w:t>
      </w:r>
      <w:r w:rsidRPr="00745498">
        <w:lastRenderedPageBreak/>
        <w:t xml:space="preserve">Mannschaft, oh, einige Spieler vergessen ihnen Profi was sie sind. Ich lese nicht sehr viele Zeitungen, aber ich habe gehört viele Situationen. Erstens: wir haben nicht offensiv gespielt. Es gibt keine deutsche Mannschaft spielt offensiv und </w:t>
      </w:r>
      <w:proofErr w:type="gramStart"/>
      <w:r w:rsidRPr="00745498">
        <w:t>die Name</w:t>
      </w:r>
      <w:proofErr w:type="gramEnd"/>
      <w:r w:rsidRPr="00745498">
        <w:t xml:space="preserve"> offensiv wie Bayern. Letzte Spiel hatten wir in Platz drei Spitzen: Elber, </w:t>
      </w:r>
      <w:proofErr w:type="spellStart"/>
      <w:r w:rsidRPr="00745498">
        <w:t>Jancka</w:t>
      </w:r>
      <w:proofErr w:type="spellEnd"/>
      <w:r w:rsidRPr="00745498">
        <w:t xml:space="preserve"> und dann Zickler. Wir müssen nicht vergessen Zickler. Zickler ist eine Spitzen mehr, Mehmet eh mehr Basler. Ist klar diese Wörter, ist möglich verstehen, was ich </w:t>
      </w:r>
      <w:proofErr w:type="gramStart"/>
      <w:r w:rsidRPr="00745498">
        <w:t>hab</w:t>
      </w:r>
      <w:proofErr w:type="gramEnd"/>
      <w:r w:rsidRPr="00745498">
        <w:t xml:space="preserve"> gesagt? Danke. Offensiv, offensiv ist wie machen wir in Platz. Zweitens: ich habe erklärt mit diese zwei Spieler: nach Dortmund brauchen vielleicht Halbzeit Pause. Ich habe auch andere Mannschaften gesehen in Europa nach. </w:t>
      </w:r>
    </w:p>
    <w:p w14:paraId="7B0234C5" w14:textId="77777777" w:rsidR="008B2102" w:rsidRDefault="008476B7" w:rsidP="008B2102">
      <w:pPr>
        <w:pStyle w:val="berschrift2"/>
      </w:pPr>
      <w:bookmarkStart w:id="6" w:name="_Toc182213403"/>
      <w:r>
        <w:t>2</w:t>
      </w:r>
      <w:r w:rsidR="008B2102">
        <w:t xml:space="preserve">.2 </w:t>
      </w:r>
      <w:r w:rsidR="005F60F2">
        <w:t>Versachlichung: Das digitale Zeitalter</w:t>
      </w:r>
      <w:bookmarkEnd w:id="6"/>
    </w:p>
    <w:p w14:paraId="1EAF65E0" w14:textId="0358D3FF" w:rsidR="00745498" w:rsidRPr="00745498" w:rsidRDefault="00745498" w:rsidP="00745498">
      <w:pPr>
        <w:pStyle w:val="Textkrper"/>
      </w:pPr>
      <w:r w:rsidRPr="00745498">
        <w:t xml:space="preserve">Dies ist ein </w:t>
      </w:r>
      <w:proofErr w:type="spellStart"/>
      <w:r w:rsidRPr="00745498">
        <w:t>Typoblindtext</w:t>
      </w:r>
      <w:proofErr w:type="spellEnd"/>
      <w:r w:rsidRPr="00745498">
        <w:t xml:space="preserve">. An ihm kann man sehen, ob alle Buchstaben da sind und wie sie aussehen. Manchmal benutzt man Worte wie </w:t>
      </w:r>
      <w:proofErr w:type="spellStart"/>
      <w:r w:rsidRPr="00745498">
        <w:t>Hamburgefonts</w:t>
      </w:r>
      <w:proofErr w:type="spellEnd"/>
      <w:r w:rsidRPr="00745498">
        <w:t xml:space="preserve">, </w:t>
      </w:r>
      <w:proofErr w:type="spellStart"/>
      <w:r w:rsidRPr="00745498">
        <w:t>Rafgenduks</w:t>
      </w:r>
      <w:proofErr w:type="spellEnd"/>
      <w:r w:rsidRPr="00745498">
        <w:t xml:space="preserve"> oder </w:t>
      </w:r>
      <w:proofErr w:type="spellStart"/>
      <w:r w:rsidRPr="00745498">
        <w:t>Handgloves</w:t>
      </w:r>
      <w:proofErr w:type="spellEnd"/>
      <w:r w:rsidRPr="00745498">
        <w:t xml:space="preserve">, um Schriften zu testen. Manchmal Sätze, die alle Buchstaben des Alphabets enthalten - man nennt diese Sätze </w:t>
      </w:r>
      <w:r w:rsidR="00FE2F07">
        <w:t>„</w:t>
      </w:r>
      <w:proofErr w:type="spellStart"/>
      <w:r w:rsidRPr="00745498">
        <w:t>Pangrams</w:t>
      </w:r>
      <w:proofErr w:type="spellEnd"/>
      <w:r w:rsidR="00FE2F07">
        <w:t>“</w:t>
      </w:r>
      <w:r w:rsidRPr="00745498">
        <w:t xml:space="preserve">. </w:t>
      </w:r>
      <w:r w:rsidRPr="00DD375A">
        <w:rPr>
          <w:lang w:val="en-US"/>
        </w:rPr>
        <w:t xml:space="preserve">Sehr </w:t>
      </w:r>
      <w:proofErr w:type="spellStart"/>
      <w:r w:rsidRPr="00DD375A">
        <w:rPr>
          <w:lang w:val="en-US"/>
        </w:rPr>
        <w:t>bekannt</w:t>
      </w:r>
      <w:proofErr w:type="spellEnd"/>
      <w:r w:rsidRPr="00DD375A">
        <w:rPr>
          <w:lang w:val="en-US"/>
        </w:rPr>
        <w:t xml:space="preserve"> </w:t>
      </w:r>
      <w:proofErr w:type="spellStart"/>
      <w:r w:rsidRPr="00DD375A">
        <w:rPr>
          <w:lang w:val="en-US"/>
        </w:rPr>
        <w:t>ist</w:t>
      </w:r>
      <w:proofErr w:type="spellEnd"/>
      <w:r w:rsidRPr="00DD375A">
        <w:rPr>
          <w:lang w:val="en-US"/>
        </w:rPr>
        <w:t xml:space="preserve"> </w:t>
      </w:r>
      <w:proofErr w:type="spellStart"/>
      <w:r w:rsidRPr="00DD375A">
        <w:rPr>
          <w:lang w:val="en-US"/>
        </w:rPr>
        <w:t>dieser</w:t>
      </w:r>
      <w:proofErr w:type="spellEnd"/>
      <w:r w:rsidRPr="00DD375A">
        <w:rPr>
          <w:lang w:val="en-US"/>
        </w:rPr>
        <w:t xml:space="preserve">: The quick brown fox jumps over the lazy old dog. </w:t>
      </w:r>
      <w:r w:rsidRPr="00745498">
        <w:t xml:space="preserve">Oft werden in </w:t>
      </w:r>
      <w:proofErr w:type="spellStart"/>
      <w:r w:rsidRPr="00745498">
        <w:t>Typoblindtexte</w:t>
      </w:r>
      <w:proofErr w:type="spellEnd"/>
      <w:r w:rsidRPr="00745498">
        <w:t xml:space="preserve"> auch fremdsprachige Satzteile eingebaut (AVAIL® and </w:t>
      </w:r>
      <w:proofErr w:type="spellStart"/>
      <w:r w:rsidRPr="00745498">
        <w:t>Wefox</w:t>
      </w:r>
      <w:proofErr w:type="spellEnd"/>
      <w:r w:rsidRPr="00745498">
        <w:t xml:space="preserve">™ </w:t>
      </w:r>
      <w:proofErr w:type="spellStart"/>
      <w:r w:rsidRPr="00745498">
        <w:t>are</w:t>
      </w:r>
      <w:proofErr w:type="spellEnd"/>
      <w:r w:rsidRPr="00745498">
        <w:t xml:space="preserve"> </w:t>
      </w:r>
      <w:proofErr w:type="spellStart"/>
      <w:r w:rsidRPr="00745498">
        <w:t>testing</w:t>
      </w:r>
      <w:proofErr w:type="spellEnd"/>
      <w:r w:rsidRPr="00745498">
        <w:t xml:space="preserve"> </w:t>
      </w:r>
      <w:proofErr w:type="spellStart"/>
      <w:r w:rsidRPr="00745498">
        <w:t>aussi</w:t>
      </w:r>
      <w:proofErr w:type="spellEnd"/>
      <w:r w:rsidRPr="00745498">
        <w:t xml:space="preserve"> la </w:t>
      </w:r>
      <w:proofErr w:type="spellStart"/>
      <w:r w:rsidRPr="00745498">
        <w:t>Kerning</w:t>
      </w:r>
      <w:proofErr w:type="spellEnd"/>
      <w:r w:rsidRPr="00745498">
        <w:t xml:space="preserve">), um die Wirkung in anderen Sprachen zu testen. In Lateinisch sieht zum Beispiel fast jede Schrift gut aus. Quod erat demonstrandum. Seit 1975 fehlen in den meisten Testtexten die Zahlen, weswegen nach </w:t>
      </w:r>
      <w:proofErr w:type="spellStart"/>
      <w:r w:rsidRPr="00745498">
        <w:t>TypoGb</w:t>
      </w:r>
      <w:proofErr w:type="spellEnd"/>
      <w:r w:rsidRPr="00745498">
        <w:t>. 204 § ab dem Jahr 2034 Zahlen in 86 der Texte zur Pflicht werden.</w:t>
      </w:r>
      <w:r w:rsidR="00B50C88">
        <w:rPr>
          <w:rStyle w:val="Funotenzeichen"/>
        </w:rPr>
        <w:footnoteReference w:id="12"/>
      </w:r>
    </w:p>
    <w:p w14:paraId="49E4030A" w14:textId="2C18DF7C" w:rsidR="00745498" w:rsidRPr="00DD375A" w:rsidRDefault="00745498" w:rsidP="00745498">
      <w:pPr>
        <w:pStyle w:val="Textkrper"/>
        <w:rPr>
          <w:lang w:val="en-US"/>
        </w:rPr>
      </w:pPr>
      <w:r w:rsidRPr="00745498">
        <w:t xml:space="preserve">Nichteinhaltung wird mit bis zu 245 € oder 368 $ bestraft. Genauso wichtig in sind mittlerweile auch </w:t>
      </w:r>
      <w:proofErr w:type="spellStart"/>
      <w:r w:rsidRPr="00745498">
        <w:t>Âçcèñtë</w:t>
      </w:r>
      <w:proofErr w:type="spellEnd"/>
      <w:r w:rsidRPr="00745498">
        <w:t xml:space="preserve">, die in neueren Schriften aber fast immer enthalten sind. Ein wichtiges aber schwierig zu integrierendes Feld sind OpenType-Funktionalitäten. Je nach Software und Voreinstellungen können eingebaute Kapitälchen, </w:t>
      </w:r>
      <w:proofErr w:type="spellStart"/>
      <w:r w:rsidRPr="00745498">
        <w:t>Kerning</w:t>
      </w:r>
      <w:proofErr w:type="spellEnd"/>
      <w:r w:rsidRPr="00745498">
        <w:t xml:space="preserve"> oder Ligaturen (sehr pfiffig) nicht richtig dargestellt werden. Dies ist ein </w:t>
      </w:r>
      <w:proofErr w:type="spellStart"/>
      <w:r w:rsidRPr="00745498">
        <w:t>Typoblindtext</w:t>
      </w:r>
      <w:proofErr w:type="spellEnd"/>
      <w:r w:rsidRPr="00745498">
        <w:t xml:space="preserve">. An ihm kann man sehen, ob alle Buchstaben da sind und wie sie aussehen. Manchmal benutzt man Worte wie </w:t>
      </w:r>
      <w:proofErr w:type="spellStart"/>
      <w:r w:rsidRPr="00745498">
        <w:t>Hamburgefonts</w:t>
      </w:r>
      <w:proofErr w:type="spellEnd"/>
      <w:r w:rsidRPr="00745498">
        <w:t xml:space="preserve">, </w:t>
      </w:r>
      <w:proofErr w:type="spellStart"/>
      <w:r w:rsidRPr="00745498">
        <w:t>Rafgenduks</w:t>
      </w:r>
      <w:proofErr w:type="spellEnd"/>
      <w:r w:rsidRPr="00745498">
        <w:t xml:space="preserve"> oder </w:t>
      </w:r>
      <w:proofErr w:type="spellStart"/>
      <w:r w:rsidRPr="00745498">
        <w:t>Handgloves</w:t>
      </w:r>
      <w:proofErr w:type="spellEnd"/>
      <w:r w:rsidRPr="00745498">
        <w:t xml:space="preserve">, um Schriften zu testen. Manchmal Sätze, die alle Buchstaben des Alphabets enthalten - man nennt diese Sätze </w:t>
      </w:r>
      <w:r w:rsidR="00FE2F07">
        <w:t>„</w:t>
      </w:r>
      <w:proofErr w:type="spellStart"/>
      <w:r w:rsidRPr="00745498">
        <w:t>Pangrams</w:t>
      </w:r>
      <w:proofErr w:type="spellEnd"/>
      <w:r w:rsidR="00FE2F07">
        <w:t>“</w:t>
      </w:r>
      <w:r w:rsidRPr="00745498">
        <w:t xml:space="preserve">. </w:t>
      </w:r>
      <w:r w:rsidRPr="00DD375A">
        <w:rPr>
          <w:lang w:val="en-US"/>
        </w:rPr>
        <w:t xml:space="preserve">Sehr </w:t>
      </w:r>
      <w:proofErr w:type="spellStart"/>
      <w:r w:rsidRPr="00DD375A">
        <w:rPr>
          <w:lang w:val="en-US"/>
        </w:rPr>
        <w:t>bekannt</w:t>
      </w:r>
      <w:proofErr w:type="spellEnd"/>
      <w:r w:rsidRPr="00DD375A">
        <w:rPr>
          <w:lang w:val="en-US"/>
        </w:rPr>
        <w:t xml:space="preserve"> </w:t>
      </w:r>
      <w:proofErr w:type="spellStart"/>
      <w:r w:rsidRPr="00DD375A">
        <w:rPr>
          <w:lang w:val="en-US"/>
        </w:rPr>
        <w:t>ist</w:t>
      </w:r>
      <w:proofErr w:type="spellEnd"/>
      <w:r w:rsidRPr="00DD375A">
        <w:rPr>
          <w:lang w:val="en-US"/>
        </w:rPr>
        <w:t xml:space="preserve"> </w:t>
      </w:r>
      <w:proofErr w:type="spellStart"/>
      <w:r w:rsidRPr="00DD375A">
        <w:rPr>
          <w:lang w:val="en-US"/>
        </w:rPr>
        <w:t>dieser</w:t>
      </w:r>
      <w:proofErr w:type="spellEnd"/>
      <w:r w:rsidRPr="00DD375A">
        <w:rPr>
          <w:lang w:val="en-US"/>
        </w:rPr>
        <w:t>: The quick brown fox jumps over the lazy old dog.</w:t>
      </w:r>
      <w:r w:rsidR="00B50C88">
        <w:rPr>
          <w:rStyle w:val="Funotenzeichen"/>
          <w:lang w:val="en-US"/>
        </w:rPr>
        <w:footnoteReference w:id="13"/>
      </w:r>
    </w:p>
    <w:p w14:paraId="4B55671B" w14:textId="5052502B" w:rsidR="00745498" w:rsidRPr="00745498" w:rsidRDefault="00745498" w:rsidP="00745498">
      <w:pPr>
        <w:pStyle w:val="Textkrper"/>
      </w:pPr>
      <w:r w:rsidRPr="00745498">
        <w:t xml:space="preserve">Oft werden in </w:t>
      </w:r>
      <w:proofErr w:type="spellStart"/>
      <w:r w:rsidRPr="00745498">
        <w:t>Typoblindtexte</w:t>
      </w:r>
      <w:proofErr w:type="spellEnd"/>
      <w:r w:rsidRPr="00745498">
        <w:t xml:space="preserve"> auch fremdsprachige Satzteile eingebaut (AVAIL® and </w:t>
      </w:r>
      <w:proofErr w:type="spellStart"/>
      <w:r w:rsidRPr="00745498">
        <w:t>Wefox</w:t>
      </w:r>
      <w:proofErr w:type="spellEnd"/>
      <w:r w:rsidRPr="00745498">
        <w:t xml:space="preserve">™ </w:t>
      </w:r>
      <w:proofErr w:type="spellStart"/>
      <w:r w:rsidRPr="00745498">
        <w:t>are</w:t>
      </w:r>
      <w:proofErr w:type="spellEnd"/>
      <w:r w:rsidRPr="00745498">
        <w:t xml:space="preserve"> </w:t>
      </w:r>
      <w:proofErr w:type="spellStart"/>
      <w:r w:rsidRPr="00745498">
        <w:t>testing</w:t>
      </w:r>
      <w:proofErr w:type="spellEnd"/>
      <w:r w:rsidRPr="00745498">
        <w:t xml:space="preserve"> </w:t>
      </w:r>
      <w:proofErr w:type="spellStart"/>
      <w:r w:rsidRPr="00745498">
        <w:t>aussi</w:t>
      </w:r>
      <w:proofErr w:type="spellEnd"/>
      <w:r w:rsidRPr="00745498">
        <w:t xml:space="preserve"> la </w:t>
      </w:r>
      <w:proofErr w:type="spellStart"/>
      <w:r w:rsidRPr="00745498">
        <w:t>Kerning</w:t>
      </w:r>
      <w:proofErr w:type="spellEnd"/>
      <w:r w:rsidRPr="00745498">
        <w:t xml:space="preserve">), um die Wirkung in anderen Sprachen zu testen. In Lateinisch sieht zum Beispiel fast jede Schrift gut aus. Quod erat demonstrandum. Seit 1975 fehlen in den meisten Testtexten die Zahlen, weswegen nach </w:t>
      </w:r>
      <w:proofErr w:type="spellStart"/>
      <w:r w:rsidRPr="00745498">
        <w:t>TypoGb</w:t>
      </w:r>
      <w:proofErr w:type="spellEnd"/>
      <w:r w:rsidRPr="00745498">
        <w:t xml:space="preserve">. 204 § ab dem Jahr 2034 Zahlen in 86 der Texte zur Pflicht werden. Nichteinhaltung wird mit </w:t>
      </w:r>
      <w:r w:rsidRPr="00745498">
        <w:lastRenderedPageBreak/>
        <w:t xml:space="preserve">bis zu 245 € oder 368 $ bestraft. Genauso wichtig in sind mittlerweile auch </w:t>
      </w:r>
      <w:proofErr w:type="spellStart"/>
      <w:r w:rsidRPr="00745498">
        <w:t>Âçcèñtë</w:t>
      </w:r>
      <w:proofErr w:type="spellEnd"/>
      <w:r w:rsidRPr="00745498">
        <w:t xml:space="preserve">, die in neueren Schriften aber fast immer enthalten sind. Ein wichtiges aber schwierig zu integrierendes Feld sind OpenType-Funktionalitäten. Je nach Software und Voreinstellungen können eingebaute Kapitälchen, </w:t>
      </w:r>
      <w:proofErr w:type="spellStart"/>
      <w:r w:rsidRPr="00745498">
        <w:t>Kerning</w:t>
      </w:r>
      <w:proofErr w:type="spellEnd"/>
      <w:r w:rsidRPr="00745498">
        <w:t xml:space="preserve"> oder Ligaturen (sehr pfiffig) nicht richtig dargestellt werden. Dies ist ein </w:t>
      </w:r>
      <w:proofErr w:type="spellStart"/>
      <w:r w:rsidRPr="00745498">
        <w:t>Typoblindtext</w:t>
      </w:r>
      <w:proofErr w:type="spellEnd"/>
      <w:r w:rsidRPr="00745498">
        <w:t xml:space="preserve">. An ihm kann man sehen, ob alle Buchstaben da sind und wie sie aussehen. Manchmal benutzt man Worte wie </w:t>
      </w:r>
      <w:proofErr w:type="spellStart"/>
      <w:r w:rsidRPr="00745498">
        <w:t>Hamburgefonts</w:t>
      </w:r>
      <w:proofErr w:type="spellEnd"/>
      <w:r w:rsidRPr="00745498">
        <w:t xml:space="preserve">, </w:t>
      </w:r>
      <w:proofErr w:type="spellStart"/>
      <w:r w:rsidRPr="00745498">
        <w:t>Rafgenduks</w:t>
      </w:r>
      <w:proofErr w:type="spellEnd"/>
      <w:r w:rsidRPr="00745498">
        <w:t xml:space="preserve"> oder </w:t>
      </w:r>
      <w:proofErr w:type="spellStart"/>
      <w:r w:rsidRPr="00745498">
        <w:t>Handgloves</w:t>
      </w:r>
      <w:proofErr w:type="spellEnd"/>
      <w:r w:rsidRPr="00745498">
        <w:t xml:space="preserve">, um Schriften zu testen. Manchmal Sätze, die alle Buchstaben des Alphabets enthalten - man nennt diese Sätze </w:t>
      </w:r>
      <w:r w:rsidR="00FE2F07">
        <w:t>„</w:t>
      </w:r>
      <w:proofErr w:type="spellStart"/>
      <w:r w:rsidRPr="00745498">
        <w:t>Pangrams</w:t>
      </w:r>
      <w:proofErr w:type="spellEnd"/>
      <w:r w:rsidR="00FE2F07">
        <w:t>“</w:t>
      </w:r>
      <w:r w:rsidRPr="00745498">
        <w:t xml:space="preserve">. </w:t>
      </w:r>
      <w:r w:rsidRPr="00DD375A">
        <w:rPr>
          <w:lang w:val="en-US"/>
        </w:rPr>
        <w:t xml:space="preserve">Sehr </w:t>
      </w:r>
      <w:proofErr w:type="spellStart"/>
      <w:r w:rsidRPr="00DD375A">
        <w:rPr>
          <w:lang w:val="en-US"/>
        </w:rPr>
        <w:t>bekannt</w:t>
      </w:r>
      <w:proofErr w:type="spellEnd"/>
      <w:r w:rsidRPr="00DD375A">
        <w:rPr>
          <w:lang w:val="en-US"/>
        </w:rPr>
        <w:t xml:space="preserve"> </w:t>
      </w:r>
      <w:proofErr w:type="spellStart"/>
      <w:r w:rsidRPr="00DD375A">
        <w:rPr>
          <w:lang w:val="en-US"/>
        </w:rPr>
        <w:t>ist</w:t>
      </w:r>
      <w:proofErr w:type="spellEnd"/>
      <w:r w:rsidRPr="00DD375A">
        <w:rPr>
          <w:lang w:val="en-US"/>
        </w:rPr>
        <w:t xml:space="preserve"> </w:t>
      </w:r>
      <w:proofErr w:type="spellStart"/>
      <w:r w:rsidRPr="00DD375A">
        <w:rPr>
          <w:lang w:val="en-US"/>
        </w:rPr>
        <w:t>dieser</w:t>
      </w:r>
      <w:proofErr w:type="spellEnd"/>
      <w:r w:rsidRPr="00DD375A">
        <w:rPr>
          <w:lang w:val="en-US"/>
        </w:rPr>
        <w:t xml:space="preserve">: The quick brown fox jumps over the lazy old dog. </w:t>
      </w:r>
      <w:r w:rsidRPr="00745498">
        <w:t xml:space="preserve">Oft werden in </w:t>
      </w:r>
      <w:proofErr w:type="spellStart"/>
      <w:r w:rsidRPr="00745498">
        <w:t>Typoblindtexte</w:t>
      </w:r>
      <w:proofErr w:type="spellEnd"/>
      <w:r w:rsidRPr="00745498">
        <w:t xml:space="preserve"> auch fremdsprachige Satzteile eingebaut (AVAIL® and </w:t>
      </w:r>
      <w:proofErr w:type="spellStart"/>
      <w:r w:rsidRPr="00745498">
        <w:t>Wefox</w:t>
      </w:r>
      <w:proofErr w:type="spellEnd"/>
      <w:r w:rsidRPr="00745498">
        <w:t xml:space="preserve">™ </w:t>
      </w:r>
      <w:proofErr w:type="spellStart"/>
      <w:r w:rsidRPr="00745498">
        <w:t>are</w:t>
      </w:r>
      <w:proofErr w:type="spellEnd"/>
      <w:r w:rsidRPr="00745498">
        <w:t xml:space="preserve"> </w:t>
      </w:r>
      <w:proofErr w:type="spellStart"/>
      <w:r w:rsidRPr="00745498">
        <w:t>testing</w:t>
      </w:r>
      <w:proofErr w:type="spellEnd"/>
      <w:r w:rsidRPr="00745498">
        <w:t xml:space="preserve"> </w:t>
      </w:r>
      <w:proofErr w:type="spellStart"/>
      <w:r w:rsidRPr="00745498">
        <w:t>aussi</w:t>
      </w:r>
      <w:proofErr w:type="spellEnd"/>
      <w:r w:rsidRPr="00745498">
        <w:t xml:space="preserve"> la </w:t>
      </w:r>
      <w:proofErr w:type="spellStart"/>
      <w:r w:rsidRPr="00745498">
        <w:t>Kerning</w:t>
      </w:r>
      <w:proofErr w:type="spellEnd"/>
      <w:r w:rsidRPr="00745498">
        <w:t xml:space="preserve">), um die Wirkung in anderen Sprachen zu testen. In Lateinisch sieht zum Beispiel fast jede Schrift gut aus. Quod erat demonstrandum. Seit 1975 fehlen in den meisten Testtexten die Zahlen, weswegen nach </w:t>
      </w:r>
      <w:proofErr w:type="spellStart"/>
      <w:r w:rsidRPr="00745498">
        <w:t>TypoGb</w:t>
      </w:r>
      <w:proofErr w:type="spellEnd"/>
      <w:r w:rsidRPr="00745498">
        <w:t xml:space="preserve">. </w:t>
      </w:r>
    </w:p>
    <w:p w14:paraId="266153CC" w14:textId="77777777" w:rsidR="002705F1" w:rsidRDefault="0069370D" w:rsidP="00B23B88">
      <w:pPr>
        <w:pStyle w:val="berschrift1"/>
      </w:pPr>
      <w:bookmarkStart w:id="7" w:name="_Toc182213404"/>
      <w:r>
        <w:t>3</w:t>
      </w:r>
      <w:r w:rsidR="00B23B88" w:rsidRPr="00EA2432">
        <w:t xml:space="preserve"> </w:t>
      </w:r>
      <w:r w:rsidR="005F60F2">
        <w:t>Der Blindtext der Postmoderne</w:t>
      </w:r>
      <w:bookmarkEnd w:id="7"/>
    </w:p>
    <w:p w14:paraId="7ED87C8B" w14:textId="77777777" w:rsidR="00745498" w:rsidRPr="00745498" w:rsidRDefault="00745498" w:rsidP="00745498">
      <w:pPr>
        <w:pStyle w:val="Textkrper"/>
      </w:pPr>
      <w:r w:rsidRPr="00745498">
        <w:t xml:space="preserve">Zwei flinke Boxer jagen die quirlige Eva und ihren Mops durch Sylt. Franz jagt im komplett verwahrlosten Taxi quer durch Bayern. Zwölf Boxkämpfer jagen Viktor quer über den großen Sylter Deich. Vogel </w:t>
      </w:r>
      <w:proofErr w:type="spellStart"/>
      <w:r w:rsidRPr="00745498">
        <w:t>Quax</w:t>
      </w:r>
      <w:proofErr w:type="spellEnd"/>
      <w:r w:rsidRPr="00745498">
        <w:t xml:space="preserve"> zwickt Johnys Pferd Bim. Sylvia wagt quick den Jux bei Pforzheim. Polyfon zwitschernd aßen </w:t>
      </w:r>
      <w:proofErr w:type="spellStart"/>
      <w:r w:rsidRPr="00745498">
        <w:t>Mäxchens</w:t>
      </w:r>
      <w:proofErr w:type="spellEnd"/>
      <w:r w:rsidRPr="00745498">
        <w:t xml:space="preserve"> Vögel Rüben, Joghurt und Quark. "Fix, Schwyz!" quäkt Jürgen blöd vom </w:t>
      </w:r>
      <w:proofErr w:type="spellStart"/>
      <w:r w:rsidRPr="00745498">
        <w:t>Paß</w:t>
      </w:r>
      <w:proofErr w:type="spellEnd"/>
      <w:r w:rsidRPr="00745498">
        <w:t>.</w:t>
      </w:r>
      <w:r w:rsidR="00B50C88">
        <w:rPr>
          <w:rStyle w:val="Funotenzeichen"/>
        </w:rPr>
        <w:footnoteReference w:id="14"/>
      </w:r>
    </w:p>
    <w:p w14:paraId="522ECC9E" w14:textId="77777777" w:rsidR="00745498" w:rsidRPr="00745498" w:rsidRDefault="00745498" w:rsidP="00745498">
      <w:pPr>
        <w:pStyle w:val="Textkrper"/>
      </w:pPr>
      <w:r w:rsidRPr="00745498">
        <w:t xml:space="preserve">Victor jagt zwölf Boxkämpfer quer über den großen Sylter Deich. Falsches Üben von </w:t>
      </w:r>
      <w:proofErr w:type="spellStart"/>
      <w:r w:rsidRPr="00745498">
        <w:t>Xylophonmusik</w:t>
      </w:r>
      <w:proofErr w:type="spellEnd"/>
      <w:r w:rsidRPr="00745498">
        <w:t xml:space="preserve"> quält jeden größeren Zwerg. </w:t>
      </w:r>
      <w:proofErr w:type="spellStart"/>
      <w:r w:rsidRPr="00745498">
        <w:t>Heizölrückstoßabdämpfung</w:t>
      </w:r>
      <w:proofErr w:type="spellEnd"/>
      <w:r w:rsidRPr="00745498">
        <w:t xml:space="preserve">. Zwei flinke Boxer jagen die quirlige Eva und ihren Mops durch Sylt. Franz jagt im komplett verwahrlosten Taxi quer durch Bayern. Zwölf Boxkämpfer jagen Viktor quer über den großen Sylter Deich. Vogel </w:t>
      </w:r>
      <w:proofErr w:type="spellStart"/>
      <w:r w:rsidRPr="00745498">
        <w:t>Quax</w:t>
      </w:r>
      <w:proofErr w:type="spellEnd"/>
      <w:r w:rsidRPr="00745498">
        <w:t xml:space="preserve"> zwickt Johnys Pferd Bim.</w:t>
      </w:r>
      <w:r w:rsidR="00B50C88">
        <w:rPr>
          <w:rStyle w:val="Funotenzeichen"/>
        </w:rPr>
        <w:footnoteReference w:id="15"/>
      </w:r>
    </w:p>
    <w:p w14:paraId="2B602597" w14:textId="0B2B6FBE" w:rsidR="00B50C88" w:rsidRDefault="00745498" w:rsidP="00B8085E">
      <w:pPr>
        <w:pStyle w:val="Textkrper"/>
        <w:rPr>
          <w:b/>
          <w:kern w:val="32"/>
          <w:szCs w:val="32"/>
        </w:rPr>
      </w:pPr>
      <w:r w:rsidRPr="00745498">
        <w:t xml:space="preserve">Sylvia wagt quick den Jux bei Pforzheim. Polyfon zwitschernd aßen </w:t>
      </w:r>
      <w:proofErr w:type="spellStart"/>
      <w:r w:rsidRPr="00745498">
        <w:t>Mäxchens</w:t>
      </w:r>
      <w:proofErr w:type="spellEnd"/>
      <w:r w:rsidRPr="00745498">
        <w:t xml:space="preserve"> Vögel Rüben, Joghurt und Quark. "Fix, Schwyz!" quäkt Jürgen blöd vom </w:t>
      </w:r>
      <w:proofErr w:type="spellStart"/>
      <w:r w:rsidRPr="00745498">
        <w:t>Paß</w:t>
      </w:r>
      <w:proofErr w:type="spellEnd"/>
      <w:r w:rsidRPr="00745498">
        <w:t xml:space="preserve">. Victor jagt zwölf Boxkämpfer quer über den großen Sylter Deich. Falsches Üben von </w:t>
      </w:r>
      <w:proofErr w:type="spellStart"/>
      <w:r w:rsidRPr="00745498">
        <w:t>Xylophonmusik</w:t>
      </w:r>
      <w:proofErr w:type="spellEnd"/>
      <w:r w:rsidRPr="00745498">
        <w:t xml:space="preserve"> quält jeden größeren Zwerg. </w:t>
      </w:r>
      <w:proofErr w:type="spellStart"/>
      <w:r w:rsidRPr="00745498">
        <w:t>Heizölrückstoßabdämpfung</w:t>
      </w:r>
      <w:proofErr w:type="spellEnd"/>
      <w:r w:rsidRPr="00745498">
        <w:t>. Zwei flinke Boxer jagen die quirlige Eva und ihren Mops durch Sylt. Franz jagt im komplett verwahrlosten Taxi quer durch Bayern.</w:t>
      </w:r>
      <w:r w:rsidR="00B50C88">
        <w:rPr>
          <w:rStyle w:val="Funotenzeichen"/>
        </w:rPr>
        <w:footnoteReference w:id="16"/>
      </w:r>
      <w:r w:rsidRPr="00745498">
        <w:t xml:space="preserve"> Zwölf Boxkämpfer jagen Viktor quer über den großen Sylter Deich. Vogel </w:t>
      </w:r>
      <w:proofErr w:type="spellStart"/>
      <w:r w:rsidRPr="00745498">
        <w:t>Quax</w:t>
      </w:r>
      <w:proofErr w:type="spellEnd"/>
      <w:r w:rsidRPr="00745498">
        <w:t xml:space="preserve"> zwickt Johnys Pferd Bim.</w:t>
      </w:r>
      <w:r w:rsidR="006E1CAD">
        <w:rPr>
          <w:rStyle w:val="Funotenzeichen"/>
        </w:rPr>
        <w:footnoteReference w:id="17"/>
      </w:r>
      <w:r w:rsidR="00B50C88">
        <w:br w:type="page"/>
      </w:r>
    </w:p>
    <w:p w14:paraId="228EEAA6" w14:textId="77777777" w:rsidR="009D6168" w:rsidRDefault="009D6168" w:rsidP="00BA06D9">
      <w:pPr>
        <w:pStyle w:val="berschrift1"/>
        <w:ind w:left="-426"/>
      </w:pPr>
      <w:bookmarkStart w:id="8" w:name="_Toc182213405"/>
      <w:r>
        <w:lastRenderedPageBreak/>
        <w:t xml:space="preserve">Quellen- und </w:t>
      </w:r>
      <w:r w:rsidR="00B23B88" w:rsidRPr="00EA2432">
        <w:t>Literaturverzeichnis</w:t>
      </w:r>
      <w:bookmarkEnd w:id="8"/>
    </w:p>
    <w:p w14:paraId="5FCC9F25" w14:textId="77777777" w:rsidR="009D6168" w:rsidRDefault="009D6168" w:rsidP="00BA06D9">
      <w:pPr>
        <w:pStyle w:val="berschrift2"/>
        <w:ind w:left="-426"/>
      </w:pPr>
      <w:bookmarkStart w:id="9" w:name="_Toc182213406"/>
      <w:r>
        <w:t>Quellen</w:t>
      </w:r>
      <w:bookmarkEnd w:id="9"/>
    </w:p>
    <w:p w14:paraId="48023B2A" w14:textId="77777777" w:rsidR="00A7737E" w:rsidRPr="008C688C" w:rsidRDefault="00A7737E" w:rsidP="00A7737E">
      <w:pPr>
        <w:pStyle w:val="berschrift3"/>
        <w:rPr>
          <w:szCs w:val="24"/>
        </w:rPr>
      </w:pPr>
      <w:bookmarkStart w:id="10" w:name="_Toc182213407"/>
      <w:r w:rsidRPr="008C688C">
        <w:rPr>
          <w:szCs w:val="24"/>
        </w:rPr>
        <w:t>Musikalien</w:t>
      </w:r>
      <w:bookmarkEnd w:id="10"/>
    </w:p>
    <w:p w14:paraId="18A4833E" w14:textId="5E81C7A2" w:rsidR="00A7737E" w:rsidRPr="008C688C" w:rsidRDefault="00A7737E" w:rsidP="00A7737E">
      <w:pPr>
        <w:pStyle w:val="Textkrper"/>
        <w:ind w:left="284" w:right="-149" w:hanging="426"/>
      </w:pPr>
      <w:proofErr w:type="spellStart"/>
      <w:r w:rsidRPr="007A4C8D">
        <w:t>Rore</w:t>
      </w:r>
      <w:proofErr w:type="spellEnd"/>
      <w:r w:rsidRPr="007A4C8D">
        <w:t>, Cipriano de</w:t>
      </w:r>
      <w:r w:rsidR="0060697F">
        <w:t>,</w:t>
      </w:r>
      <w:r w:rsidRPr="007A4C8D">
        <w:t xml:space="preserve"> </w:t>
      </w:r>
      <w:r w:rsidRPr="0060697F">
        <w:rPr>
          <w:i/>
        </w:rPr>
        <w:t>Opera Omnia I</w:t>
      </w:r>
      <w:r w:rsidRPr="007A4C8D">
        <w:t>, h</w:t>
      </w:r>
      <w:r w:rsidR="0060697F">
        <w:t>rs</w:t>
      </w:r>
      <w:r w:rsidRPr="007A4C8D">
        <w:t>g. v</w:t>
      </w:r>
      <w:r w:rsidR="0060697F">
        <w:t>on</w:t>
      </w:r>
      <w:r w:rsidRPr="007A4C8D">
        <w:t xml:space="preserve"> Bernhard Meier (Corpus </w:t>
      </w:r>
      <w:proofErr w:type="spellStart"/>
      <w:r w:rsidRPr="007A4C8D">
        <w:t>mensurabilis</w:t>
      </w:r>
      <w:proofErr w:type="spellEnd"/>
      <w:r w:rsidRPr="007A4C8D">
        <w:t xml:space="preserve"> </w:t>
      </w:r>
      <w:proofErr w:type="spellStart"/>
      <w:r w:rsidRPr="007A4C8D">
        <w:t>musicae</w:t>
      </w:r>
      <w:proofErr w:type="spellEnd"/>
      <w:r w:rsidRPr="007A4C8D">
        <w:t xml:space="preserve"> 14,1)</w:t>
      </w:r>
      <w:r w:rsidR="0060697F">
        <w:t>,</w:t>
      </w:r>
      <w:r w:rsidRPr="007A4C8D">
        <w:t xml:space="preserve"> </w:t>
      </w:r>
      <w:r w:rsidRPr="008C688C">
        <w:t xml:space="preserve">[Rom:] American Institute </w:t>
      </w:r>
      <w:proofErr w:type="spellStart"/>
      <w:r w:rsidRPr="008C688C">
        <w:t>of</w:t>
      </w:r>
      <w:proofErr w:type="spellEnd"/>
      <w:r w:rsidRPr="008C688C">
        <w:t xml:space="preserve"> </w:t>
      </w:r>
      <w:proofErr w:type="spellStart"/>
      <w:r w:rsidRPr="008C688C">
        <w:t>Musicology</w:t>
      </w:r>
      <w:proofErr w:type="spellEnd"/>
      <w:r w:rsidRPr="008C688C">
        <w:t xml:space="preserve"> 1959</w:t>
      </w:r>
    </w:p>
    <w:p w14:paraId="7A4B91D9" w14:textId="28995440" w:rsidR="00A7737E" w:rsidRPr="008C688C" w:rsidRDefault="00A7737E" w:rsidP="00A7737E">
      <w:pPr>
        <w:pStyle w:val="Textkrper"/>
        <w:ind w:left="284" w:right="-149" w:hanging="426"/>
      </w:pPr>
      <w:r w:rsidRPr="008C688C">
        <w:t>Wagner, Richard</w:t>
      </w:r>
      <w:r w:rsidR="0060697F">
        <w:t>,</w:t>
      </w:r>
      <w:r w:rsidRPr="008C688C">
        <w:t xml:space="preserve"> </w:t>
      </w:r>
      <w:r w:rsidRPr="0060697F">
        <w:rPr>
          <w:i/>
        </w:rPr>
        <w:t>Chorwerke, mit einer Dokumentation zum Thema: Wagner und der Chor und zu den Chorwerken Richard Wagners</w:t>
      </w:r>
      <w:r w:rsidRPr="008C688C">
        <w:t>, h</w:t>
      </w:r>
      <w:r w:rsidR="0060697F">
        <w:t>rs</w:t>
      </w:r>
      <w:r w:rsidRPr="008C688C">
        <w:t>g. v</w:t>
      </w:r>
      <w:r w:rsidR="0060697F">
        <w:t>on</w:t>
      </w:r>
      <w:r w:rsidRPr="008C688C">
        <w:t xml:space="preserve"> Reinhard Kapp (Sämtliche Werke</w:t>
      </w:r>
      <w:r w:rsidR="0059411F">
        <w:t> </w:t>
      </w:r>
      <w:r w:rsidRPr="008C688C">
        <w:t>16)</w:t>
      </w:r>
      <w:r w:rsidR="0060697F">
        <w:t>,</w:t>
      </w:r>
      <w:r w:rsidRPr="008C688C">
        <w:t xml:space="preserve"> Mainz: B. </w:t>
      </w:r>
      <w:proofErr w:type="spellStart"/>
      <w:r w:rsidRPr="008C688C">
        <w:t>Schott’s</w:t>
      </w:r>
      <w:proofErr w:type="spellEnd"/>
      <w:r w:rsidRPr="008C688C">
        <w:t xml:space="preserve"> Söhne 1993</w:t>
      </w:r>
    </w:p>
    <w:p w14:paraId="4027381B" w14:textId="77777777" w:rsidR="00B50C88" w:rsidRDefault="00EF5FAC" w:rsidP="00EF5FAC">
      <w:pPr>
        <w:pStyle w:val="berschrift3"/>
      </w:pPr>
      <w:bookmarkStart w:id="11" w:name="_Toc182213408"/>
      <w:r>
        <w:t>Textquellen</w:t>
      </w:r>
      <w:bookmarkEnd w:id="11"/>
    </w:p>
    <w:p w14:paraId="3BA02A77" w14:textId="1BBA0900" w:rsidR="00B50C88" w:rsidRPr="008C688C" w:rsidRDefault="00B50C88" w:rsidP="00B50C88">
      <w:pPr>
        <w:pStyle w:val="Textkrper"/>
        <w:ind w:left="284" w:right="-149" w:hanging="426"/>
      </w:pPr>
      <w:r w:rsidRPr="008C688C">
        <w:rPr>
          <w:lang w:val="en-US"/>
        </w:rPr>
        <w:t>Dressler, Gallus</w:t>
      </w:r>
      <w:r w:rsidR="0060697F">
        <w:rPr>
          <w:lang w:val="en-US"/>
        </w:rPr>
        <w:t>,</w:t>
      </w:r>
      <w:r w:rsidRPr="008C688C">
        <w:rPr>
          <w:lang w:val="en-US"/>
        </w:rPr>
        <w:t xml:space="preserve"> </w:t>
      </w:r>
      <w:proofErr w:type="spellStart"/>
      <w:r w:rsidRPr="0060697F">
        <w:rPr>
          <w:i/>
          <w:lang w:val="en-US"/>
        </w:rPr>
        <w:t>Praecepta</w:t>
      </w:r>
      <w:proofErr w:type="spellEnd"/>
      <w:r w:rsidRPr="0060697F">
        <w:rPr>
          <w:i/>
          <w:lang w:val="en-US"/>
        </w:rPr>
        <w:t xml:space="preserve"> musicae </w:t>
      </w:r>
      <w:proofErr w:type="spellStart"/>
      <w:r w:rsidRPr="0060697F">
        <w:rPr>
          <w:i/>
          <w:lang w:val="en-US"/>
        </w:rPr>
        <w:t>poeticae</w:t>
      </w:r>
      <w:proofErr w:type="spellEnd"/>
      <w:r w:rsidRPr="008C688C">
        <w:rPr>
          <w:lang w:val="en-US"/>
        </w:rPr>
        <w:t xml:space="preserve">, neu </w:t>
      </w:r>
      <w:proofErr w:type="spellStart"/>
      <w:r w:rsidRPr="008C688C">
        <w:rPr>
          <w:lang w:val="en-US"/>
        </w:rPr>
        <w:t>h</w:t>
      </w:r>
      <w:r w:rsidR="0060697F">
        <w:rPr>
          <w:lang w:val="en-US"/>
        </w:rPr>
        <w:t>rs</w:t>
      </w:r>
      <w:r w:rsidRPr="008C688C">
        <w:rPr>
          <w:lang w:val="en-US"/>
        </w:rPr>
        <w:t>g</w:t>
      </w:r>
      <w:proofErr w:type="spellEnd"/>
      <w:r w:rsidRPr="008C688C">
        <w:rPr>
          <w:lang w:val="en-US"/>
        </w:rPr>
        <w:t xml:space="preserve">., </w:t>
      </w:r>
      <w:proofErr w:type="spellStart"/>
      <w:r w:rsidRPr="008C688C">
        <w:rPr>
          <w:lang w:val="en-US"/>
        </w:rPr>
        <w:t>übers</w:t>
      </w:r>
      <w:proofErr w:type="spellEnd"/>
      <w:r w:rsidRPr="008C688C">
        <w:rPr>
          <w:lang w:val="en-US"/>
        </w:rPr>
        <w:t xml:space="preserve">., </w:t>
      </w:r>
      <w:proofErr w:type="spellStart"/>
      <w:r w:rsidRPr="008C688C">
        <w:rPr>
          <w:lang w:val="en-US"/>
        </w:rPr>
        <w:t>annotiert</w:t>
      </w:r>
      <w:proofErr w:type="spellEnd"/>
      <w:r w:rsidRPr="008C688C">
        <w:rPr>
          <w:lang w:val="en-US"/>
        </w:rPr>
        <w:t xml:space="preserve"> u. </w:t>
      </w:r>
      <w:proofErr w:type="spellStart"/>
      <w:r w:rsidRPr="008C688C">
        <w:rPr>
          <w:lang w:val="en-US"/>
        </w:rPr>
        <w:t>indiziert</w:t>
      </w:r>
      <w:proofErr w:type="spellEnd"/>
      <w:r w:rsidRPr="008C688C">
        <w:rPr>
          <w:lang w:val="en-US"/>
        </w:rPr>
        <w:t xml:space="preserve"> v</w:t>
      </w:r>
      <w:r w:rsidR="0060697F">
        <w:rPr>
          <w:lang w:val="en-US"/>
        </w:rPr>
        <w:t>on</w:t>
      </w:r>
      <w:r w:rsidRPr="008C688C">
        <w:rPr>
          <w:lang w:val="en-US"/>
        </w:rPr>
        <w:t xml:space="preserve"> Robert </w:t>
      </w:r>
      <w:proofErr w:type="spellStart"/>
      <w:r w:rsidRPr="008C688C">
        <w:rPr>
          <w:lang w:val="en-US"/>
        </w:rPr>
        <w:t>Forgács</w:t>
      </w:r>
      <w:proofErr w:type="spellEnd"/>
      <w:r w:rsidRPr="008C688C">
        <w:rPr>
          <w:lang w:val="en-US"/>
        </w:rPr>
        <w:t xml:space="preserve"> (Studies in History of Music Theory and Literature</w:t>
      </w:r>
      <w:r w:rsidR="0059411F">
        <w:rPr>
          <w:lang w:val="en-US"/>
        </w:rPr>
        <w:t> </w:t>
      </w:r>
      <w:r w:rsidRPr="008C688C">
        <w:rPr>
          <w:lang w:val="en-US"/>
        </w:rPr>
        <w:t>3)</w:t>
      </w:r>
      <w:r w:rsidR="0060697F">
        <w:rPr>
          <w:lang w:val="en-US"/>
        </w:rPr>
        <w:t>,</w:t>
      </w:r>
      <w:r w:rsidRPr="008C688C">
        <w:rPr>
          <w:lang w:val="en-US"/>
        </w:rPr>
        <w:t xml:space="preserve"> </w:t>
      </w:r>
      <w:r w:rsidRPr="008C688C">
        <w:t>Urbana/Chicago 2007</w:t>
      </w:r>
    </w:p>
    <w:p w14:paraId="0A89FC16" w14:textId="615E7001" w:rsidR="00B50C88" w:rsidRPr="008C688C" w:rsidRDefault="00B50C88" w:rsidP="00B50C88">
      <w:pPr>
        <w:pStyle w:val="Textkrper"/>
        <w:ind w:left="284" w:right="-149" w:hanging="426"/>
      </w:pPr>
      <w:r w:rsidRPr="008C688C">
        <w:t>Koch, Heinrich Christoph</w:t>
      </w:r>
      <w:r w:rsidR="0060697F">
        <w:t>,</w:t>
      </w:r>
      <w:r w:rsidRPr="008C688C">
        <w:t xml:space="preserve"> </w:t>
      </w:r>
      <w:r w:rsidRPr="0060697F">
        <w:rPr>
          <w:i/>
        </w:rPr>
        <w:t>Musikalisches Lexikon</w:t>
      </w:r>
      <w:r w:rsidR="0060697F">
        <w:t>,</w:t>
      </w:r>
      <w:r w:rsidRPr="008C688C">
        <w:t xml:space="preserve"> Frankfurt am Main 1802, Faksimile-Reprint, h</w:t>
      </w:r>
      <w:r w:rsidR="0060697F">
        <w:t>rs</w:t>
      </w:r>
      <w:r w:rsidRPr="008C688C">
        <w:t>g. u. mit einer Einführung vers</w:t>
      </w:r>
      <w:r w:rsidR="0060697F">
        <w:t>.</w:t>
      </w:r>
      <w:r w:rsidRPr="008C688C">
        <w:t xml:space="preserve"> v</w:t>
      </w:r>
      <w:r w:rsidR="0060697F">
        <w:t>on</w:t>
      </w:r>
      <w:r w:rsidRPr="008C688C">
        <w:t xml:space="preserve"> Nicole Schwindt, Kassel u.</w:t>
      </w:r>
      <w:r w:rsidR="0059411F">
        <w:t> </w:t>
      </w:r>
      <w:r w:rsidRPr="008C688C">
        <w:t>a. 2001</w:t>
      </w:r>
    </w:p>
    <w:p w14:paraId="6A989E33" w14:textId="77777777" w:rsidR="009D6168" w:rsidRPr="008C688C" w:rsidRDefault="009D6168" w:rsidP="00BA06D9">
      <w:pPr>
        <w:pStyle w:val="berschrift2"/>
        <w:ind w:left="-426"/>
        <w:rPr>
          <w:szCs w:val="24"/>
        </w:rPr>
      </w:pPr>
      <w:bookmarkStart w:id="12" w:name="_Toc182213409"/>
      <w:r w:rsidRPr="008C688C">
        <w:rPr>
          <w:szCs w:val="24"/>
        </w:rPr>
        <w:t>Literatur</w:t>
      </w:r>
      <w:bookmarkEnd w:id="12"/>
    </w:p>
    <w:p w14:paraId="7BF9EBEE" w14:textId="579B6589" w:rsidR="006E1CAD" w:rsidRPr="008C688C" w:rsidRDefault="006E1CAD" w:rsidP="00EB48F5">
      <w:pPr>
        <w:pStyle w:val="Textkrper"/>
        <w:ind w:left="284" w:right="-149" w:hanging="426"/>
      </w:pPr>
      <w:r w:rsidRPr="0060697F">
        <w:rPr>
          <w:i/>
        </w:rPr>
        <w:t>Der Prinzipal. Clemens Krauss. Fakten, Vergleiche, Rückschlüsse</w:t>
      </w:r>
      <w:r w:rsidRPr="008C688C">
        <w:t>, h</w:t>
      </w:r>
      <w:r w:rsidR="0060697F">
        <w:t>rs</w:t>
      </w:r>
      <w:r w:rsidRPr="008C688C">
        <w:t>g. v</w:t>
      </w:r>
      <w:r w:rsidR="0060697F">
        <w:t>om</w:t>
      </w:r>
      <w:r w:rsidRPr="008C688C">
        <w:t xml:space="preserve"> Clemens-Krauss-Archiv Wien, Tutzing 1988, S. 127</w:t>
      </w:r>
    </w:p>
    <w:p w14:paraId="3DDD0EC2" w14:textId="0ACD8B84" w:rsidR="00125509" w:rsidRPr="008C688C" w:rsidRDefault="0060697F" w:rsidP="00EB48F5">
      <w:pPr>
        <w:pStyle w:val="Textkrper"/>
        <w:ind w:left="284" w:right="-149" w:hanging="426"/>
      </w:pPr>
      <w:proofErr w:type="spellStart"/>
      <w:r>
        <w:t>Grotjahn</w:t>
      </w:r>
      <w:proofErr w:type="spellEnd"/>
      <w:r>
        <w:t>, Rebecca,</w:t>
      </w:r>
      <w:r w:rsidR="00125509" w:rsidRPr="008C688C">
        <w:t xml:space="preserve"> </w:t>
      </w:r>
      <w:r>
        <w:t>„</w:t>
      </w:r>
      <w:r w:rsidR="00125509" w:rsidRPr="008C688C">
        <w:t>Stimmbesitzer und Sängerdarsteller. Die Inszenierung des Singens auf der Musiktheater-Bühne in den ersten Jahrzehnten des 20. Jahrhunderts</w:t>
      </w:r>
      <w:r>
        <w:t>“</w:t>
      </w:r>
      <w:r w:rsidR="00125509" w:rsidRPr="008C688C">
        <w:t xml:space="preserve">, in: </w:t>
      </w:r>
      <w:r w:rsidR="00125509" w:rsidRPr="0060697F">
        <w:rPr>
          <w:i/>
        </w:rPr>
        <w:t>Frankfurter Zeitschrift für Musikwissenschaft</w:t>
      </w:r>
      <w:r w:rsidR="00125509" w:rsidRPr="008C688C">
        <w:t xml:space="preserve"> 14 (2011) (04.07.2012, akt. 09.12.2012), S. 1</w:t>
      </w:r>
      <w:r>
        <w:t>–</w:t>
      </w:r>
      <w:r w:rsidR="00125509" w:rsidRPr="008C688C">
        <w:t>25, http://fzmw.de/2011/2011verz.htm (aufgerufen am 10.04.2013)</w:t>
      </w:r>
    </w:p>
    <w:p w14:paraId="648C07B5" w14:textId="20CF6CCE" w:rsidR="006E1CAD" w:rsidRPr="008C688C" w:rsidRDefault="006E1CAD" w:rsidP="00EB48F5">
      <w:pPr>
        <w:pStyle w:val="Textkrper"/>
        <w:ind w:left="284" w:right="-149" w:hanging="426"/>
        <w:rPr>
          <w:lang w:val="en-US"/>
        </w:rPr>
      </w:pPr>
      <w:r w:rsidRPr="008C688C">
        <w:rPr>
          <w:lang w:val="en-US"/>
        </w:rPr>
        <w:t>Kerman, Joseph</w:t>
      </w:r>
      <w:r w:rsidR="0060697F">
        <w:rPr>
          <w:lang w:val="en-US"/>
        </w:rPr>
        <w:t>,</w:t>
      </w:r>
      <w:r w:rsidRPr="008C688C">
        <w:rPr>
          <w:lang w:val="en-US"/>
        </w:rPr>
        <w:t xml:space="preserve"> </w:t>
      </w:r>
      <w:r w:rsidR="0060697F">
        <w:t>„</w:t>
      </w:r>
      <w:r w:rsidRPr="008C688C">
        <w:rPr>
          <w:lang w:val="en-US"/>
        </w:rPr>
        <w:t xml:space="preserve">How We Got into Analysis, and How to Get </w:t>
      </w:r>
      <w:proofErr w:type="gramStart"/>
      <w:r w:rsidRPr="008C688C">
        <w:rPr>
          <w:lang w:val="en-US"/>
        </w:rPr>
        <w:t>out</w:t>
      </w:r>
      <w:r w:rsidR="0060697F">
        <w:t>“</w:t>
      </w:r>
      <w:proofErr w:type="gramEnd"/>
      <w:r w:rsidRPr="008C688C">
        <w:rPr>
          <w:lang w:val="en-US"/>
        </w:rPr>
        <w:t xml:space="preserve">, in: </w:t>
      </w:r>
      <w:r w:rsidRPr="0060697F">
        <w:rPr>
          <w:i/>
          <w:lang w:val="en-US"/>
        </w:rPr>
        <w:t>Critical inquiry</w:t>
      </w:r>
      <w:r w:rsidRPr="008C688C">
        <w:rPr>
          <w:lang w:val="en-US"/>
        </w:rPr>
        <w:t xml:space="preserve"> 7 (1980), </w:t>
      </w:r>
      <w:r w:rsidR="0060697F">
        <w:rPr>
          <w:lang w:val="en-US"/>
        </w:rPr>
        <w:t xml:space="preserve">H. 2, </w:t>
      </w:r>
      <w:r w:rsidRPr="008C688C">
        <w:rPr>
          <w:lang w:val="en-US"/>
        </w:rPr>
        <w:t>S. 311</w:t>
      </w:r>
      <w:r w:rsidR="0060697F">
        <w:rPr>
          <w:lang w:val="en-US"/>
        </w:rPr>
        <w:t>–</w:t>
      </w:r>
      <w:r w:rsidRPr="008C688C">
        <w:rPr>
          <w:lang w:val="en-US"/>
        </w:rPr>
        <w:t>331</w:t>
      </w:r>
    </w:p>
    <w:p w14:paraId="6B10A5C9" w14:textId="077DC782" w:rsidR="00125509" w:rsidRPr="008C688C" w:rsidRDefault="00125509" w:rsidP="00EB48F5">
      <w:pPr>
        <w:pStyle w:val="Textkrper"/>
        <w:ind w:left="284" w:right="-149" w:hanging="426"/>
      </w:pPr>
      <w:r w:rsidRPr="008C688C">
        <w:t>[o. A.]</w:t>
      </w:r>
      <w:r w:rsidR="0060697F">
        <w:t>,</w:t>
      </w:r>
      <w:r w:rsidRPr="008C688C">
        <w:t xml:space="preserve"> Art. </w:t>
      </w:r>
      <w:r w:rsidR="0060697F">
        <w:t>„</w:t>
      </w:r>
      <w:r w:rsidRPr="008C688C">
        <w:t>Bach, P. D. Q.</w:t>
      </w:r>
      <w:r w:rsidR="0060697F">
        <w:t>“</w:t>
      </w:r>
      <w:r w:rsidRPr="008C688C">
        <w:t xml:space="preserve">, in: </w:t>
      </w:r>
      <w:r w:rsidRPr="0060697F">
        <w:rPr>
          <w:i/>
        </w:rPr>
        <w:t>Die Musik in Geschichte und Gegenwart. Zweite, neubearbeitete Ausgabe</w:t>
      </w:r>
      <w:r w:rsidRPr="008C688C">
        <w:t>, h</w:t>
      </w:r>
      <w:r w:rsidR="0060697F">
        <w:t>rs</w:t>
      </w:r>
      <w:r w:rsidRPr="008C688C">
        <w:t>g. v</w:t>
      </w:r>
      <w:r w:rsidR="0060697F">
        <w:t>on</w:t>
      </w:r>
      <w:r w:rsidRPr="008C688C">
        <w:t xml:space="preserve"> Ludwig </w:t>
      </w:r>
      <w:proofErr w:type="spellStart"/>
      <w:r w:rsidRPr="008C688C">
        <w:t>Finscher</w:t>
      </w:r>
      <w:proofErr w:type="spellEnd"/>
      <w:r w:rsidR="0060697F">
        <w:t>,</w:t>
      </w:r>
      <w:r w:rsidRPr="008C688C">
        <w:t xml:space="preserve"> Personenteil 1</w:t>
      </w:r>
      <w:r w:rsidR="0060697F">
        <w:t>,</w:t>
      </w:r>
      <w:r w:rsidRPr="008C688C">
        <w:t xml:space="preserve"> Kassel u. a. 1999, </w:t>
      </w:r>
      <w:proofErr w:type="spellStart"/>
      <w:r w:rsidRPr="008C688C">
        <w:t>Sp</w:t>
      </w:r>
      <w:proofErr w:type="spellEnd"/>
      <w:r w:rsidRPr="008C688C">
        <w:t>. 1551</w:t>
      </w:r>
      <w:r w:rsidR="0060697F">
        <w:t> f.</w:t>
      </w:r>
    </w:p>
    <w:p w14:paraId="78B4F399" w14:textId="1326D7B8" w:rsidR="006E1CAD" w:rsidRPr="008C688C" w:rsidRDefault="006E1CAD" w:rsidP="00EB48F5">
      <w:pPr>
        <w:pStyle w:val="Textkrper"/>
        <w:ind w:left="284" w:right="-149" w:hanging="426"/>
      </w:pPr>
      <w:proofErr w:type="spellStart"/>
      <w:r w:rsidRPr="008C688C">
        <w:t>Rehding</w:t>
      </w:r>
      <w:proofErr w:type="spellEnd"/>
      <w:r w:rsidRPr="008C688C">
        <w:t>, Alexander</w:t>
      </w:r>
      <w:r w:rsidR="0060697F">
        <w:t>,</w:t>
      </w:r>
      <w:r w:rsidRPr="008C688C">
        <w:t xml:space="preserve"> </w:t>
      </w:r>
      <w:r w:rsidR="0060697F">
        <w:t>„</w:t>
      </w:r>
      <w:r w:rsidRPr="008C688C">
        <w:t>Brauchen wir eine Ökomusikwissenschaft?</w:t>
      </w:r>
      <w:r w:rsidR="0060697F">
        <w:t>“</w:t>
      </w:r>
      <w:r w:rsidRPr="008C688C">
        <w:t xml:space="preserve">, in: </w:t>
      </w:r>
      <w:r w:rsidRPr="0060697F">
        <w:rPr>
          <w:i/>
        </w:rPr>
        <w:t>Archiv für Musikwissenschaft</w:t>
      </w:r>
      <w:r w:rsidRPr="008C688C">
        <w:t xml:space="preserve"> 69 (2012), </w:t>
      </w:r>
      <w:r w:rsidR="0060697F">
        <w:t xml:space="preserve">H. 3, </w:t>
      </w:r>
      <w:r w:rsidRPr="008C688C">
        <w:t>S. 187</w:t>
      </w:r>
      <w:r w:rsidR="0060697F">
        <w:t>–</w:t>
      </w:r>
      <w:r w:rsidRPr="008C688C">
        <w:t>195</w:t>
      </w:r>
    </w:p>
    <w:p w14:paraId="50F21DDB" w14:textId="24DBAB9A" w:rsidR="006E1CAD" w:rsidRPr="008C688C" w:rsidRDefault="006E1CAD" w:rsidP="00EB48F5">
      <w:pPr>
        <w:pStyle w:val="Textkrper"/>
        <w:ind w:left="284" w:right="-149" w:hanging="426"/>
      </w:pPr>
      <w:r w:rsidRPr="008C688C">
        <w:t>——</w:t>
      </w:r>
      <w:r w:rsidR="007C7187">
        <w:t xml:space="preserve"> „</w:t>
      </w:r>
      <w:r w:rsidRPr="008C688C">
        <w:t xml:space="preserve">Dahlhaus zwischen Tonalität und </w:t>
      </w:r>
      <w:proofErr w:type="spellStart"/>
      <w:r w:rsidRPr="008C688C">
        <w:t>tonality</w:t>
      </w:r>
      <w:proofErr w:type="spellEnd"/>
      <w:r w:rsidR="007C7187">
        <w:t>“</w:t>
      </w:r>
      <w:r w:rsidRPr="008C688C">
        <w:t xml:space="preserve">, in: </w:t>
      </w:r>
      <w:r w:rsidRPr="007C7187">
        <w:rPr>
          <w:i/>
        </w:rPr>
        <w:t>Carl Dahlhaus und die Musikwissenschaft. Werk, Wirkung, Aktualität</w:t>
      </w:r>
      <w:r w:rsidRPr="008C688C">
        <w:t xml:space="preserve">, </w:t>
      </w:r>
      <w:r w:rsidR="007C7187">
        <w:t xml:space="preserve">hrsg. von Hermann </w:t>
      </w:r>
      <w:r w:rsidR="007C7187" w:rsidRPr="008C688C">
        <w:t xml:space="preserve">Danuser, </w:t>
      </w:r>
      <w:r w:rsidR="007C7187">
        <w:t xml:space="preserve">Peter </w:t>
      </w:r>
      <w:proofErr w:type="spellStart"/>
      <w:r w:rsidR="007C7187" w:rsidRPr="008C688C">
        <w:t>Gülke</w:t>
      </w:r>
      <w:proofErr w:type="spellEnd"/>
      <w:r w:rsidR="007C7187">
        <w:t xml:space="preserve"> und Norbert Miller, </w:t>
      </w:r>
      <w:r w:rsidRPr="008C688C">
        <w:t>Schliengen 2011, S.</w:t>
      </w:r>
      <w:r w:rsidR="007F1FBF">
        <w:t> </w:t>
      </w:r>
      <w:r w:rsidRPr="008C688C">
        <w:t>321</w:t>
      </w:r>
      <w:r w:rsidR="007C7187">
        <w:t>–</w:t>
      </w:r>
      <w:r w:rsidRPr="008C688C">
        <w:t>334</w:t>
      </w:r>
    </w:p>
    <w:p w14:paraId="5CF5ABEB" w14:textId="77777777" w:rsidR="00FE2F07" w:rsidRDefault="006E1CAD" w:rsidP="008C688C">
      <w:pPr>
        <w:pStyle w:val="Textkrper"/>
        <w:ind w:left="284" w:right="-149" w:hanging="426"/>
      </w:pPr>
      <w:r w:rsidRPr="008C688C">
        <w:t>Schwindt-</w:t>
      </w:r>
      <w:proofErr w:type="spellStart"/>
      <w:r w:rsidRPr="008C688C">
        <w:t>Gross</w:t>
      </w:r>
      <w:proofErr w:type="spellEnd"/>
      <w:r w:rsidRPr="008C688C">
        <w:t>, Nicole</w:t>
      </w:r>
      <w:r w:rsidR="007C7187">
        <w:t>,</w:t>
      </w:r>
      <w:r w:rsidRPr="008C688C">
        <w:t xml:space="preserve"> </w:t>
      </w:r>
      <w:r w:rsidRPr="007C7187">
        <w:rPr>
          <w:i/>
        </w:rPr>
        <w:t>Musikwissenschaftliches Arbeiten. H</w:t>
      </w:r>
      <w:r w:rsidR="007C7187" w:rsidRPr="007C7187">
        <w:rPr>
          <w:i/>
        </w:rPr>
        <w:t>ilfsmittel, Techniken, Aufgaben</w:t>
      </w:r>
      <w:r w:rsidR="007C7187">
        <w:t>,</w:t>
      </w:r>
      <w:r w:rsidRPr="008C688C">
        <w:t xml:space="preserve"> Kassel u. a. </w:t>
      </w:r>
      <w:r w:rsidRPr="008C688C">
        <w:rPr>
          <w:vertAlign w:val="superscript"/>
        </w:rPr>
        <w:t>7</w:t>
      </w:r>
      <w:r w:rsidRPr="008C688C">
        <w:t>2010</w:t>
      </w:r>
    </w:p>
    <w:p w14:paraId="73703C56" w14:textId="117DBEE9" w:rsidR="00DD375A" w:rsidRDefault="00FE2F07" w:rsidP="008C688C">
      <w:pPr>
        <w:pStyle w:val="Textkrper"/>
        <w:ind w:left="284" w:right="-149" w:hanging="426"/>
      </w:pPr>
      <w:proofErr w:type="spellStart"/>
      <w:r>
        <w:t>Thermann</w:t>
      </w:r>
      <w:proofErr w:type="spellEnd"/>
      <w:r>
        <w:t xml:space="preserve">, Jochen, </w:t>
      </w:r>
      <w:r w:rsidRPr="007C7187">
        <w:rPr>
          <w:i/>
        </w:rPr>
        <w:t>Kafkas Tiere. Fährten, Bahnen und Wege der Sprache</w:t>
      </w:r>
      <w:r>
        <w:t>, Marburg 2010</w:t>
      </w:r>
      <w:r w:rsidR="00DD375A">
        <w:br w:type="page"/>
      </w:r>
    </w:p>
    <w:p w14:paraId="33C7B105" w14:textId="77777777" w:rsidR="00605102" w:rsidRPr="00EF5FAC" w:rsidRDefault="00EF5FAC" w:rsidP="00DD375A">
      <w:pPr>
        <w:pStyle w:val="berschrift1"/>
        <w:ind w:left="-426"/>
        <w:rPr>
          <w:lang w:val="en-US"/>
        </w:rPr>
      </w:pPr>
      <w:bookmarkStart w:id="13" w:name="_Toc182213410"/>
      <w:proofErr w:type="spellStart"/>
      <w:r w:rsidRPr="00EF5FAC">
        <w:rPr>
          <w:lang w:val="en-US"/>
        </w:rPr>
        <w:lastRenderedPageBreak/>
        <w:t>Anhang</w:t>
      </w:r>
      <w:proofErr w:type="spellEnd"/>
      <w:r w:rsidRPr="00EF5FAC">
        <w:rPr>
          <w:lang w:val="en-US"/>
        </w:rPr>
        <w:t xml:space="preserve">: </w:t>
      </w:r>
      <w:proofErr w:type="spellStart"/>
      <w:r w:rsidRPr="00EF5FAC">
        <w:rPr>
          <w:smallCaps/>
          <w:lang w:val="en-US"/>
        </w:rPr>
        <w:t>Anonymus</w:t>
      </w:r>
      <w:proofErr w:type="spellEnd"/>
      <w:r w:rsidRPr="00EF5FAC">
        <w:rPr>
          <w:smallCaps/>
          <w:lang w:val="en-US"/>
        </w:rPr>
        <w:t xml:space="preserve"> </w:t>
      </w:r>
      <w:r w:rsidR="008C688C">
        <w:rPr>
          <w:smallCaps/>
          <w:lang w:val="en-US"/>
        </w:rPr>
        <w:t>MMVI</w:t>
      </w:r>
      <w:r w:rsidRPr="00EF5FAC">
        <w:rPr>
          <w:lang w:val="en-US"/>
        </w:rPr>
        <w:t xml:space="preserve">, </w:t>
      </w:r>
      <w:r w:rsidRPr="00EF5FAC">
        <w:rPr>
          <w:i/>
          <w:lang w:val="en-US"/>
        </w:rPr>
        <w:t>Concerto in B Flat</w:t>
      </w:r>
      <w:r>
        <w:rPr>
          <w:i/>
          <w:lang w:val="en-US"/>
        </w:rPr>
        <w:t xml:space="preserve"> </w:t>
      </w:r>
      <w:r>
        <w:rPr>
          <w:lang w:val="en-US"/>
        </w:rPr>
        <w:t>(</w:t>
      </w:r>
      <w:proofErr w:type="spellStart"/>
      <w:r>
        <w:rPr>
          <w:lang w:val="en-US"/>
        </w:rPr>
        <w:t>Partitur</w:t>
      </w:r>
      <w:proofErr w:type="spellEnd"/>
      <w:r>
        <w:rPr>
          <w:lang w:val="en-US"/>
        </w:rPr>
        <w:t>)</w:t>
      </w:r>
      <w:bookmarkEnd w:id="13"/>
    </w:p>
    <w:p w14:paraId="0EDED760" w14:textId="77777777" w:rsidR="00EF5FAC" w:rsidRDefault="00DD375A" w:rsidP="00EF5FAC">
      <w:pPr>
        <w:keepNext/>
      </w:pPr>
      <w:r>
        <w:rPr>
          <w:noProof/>
        </w:rPr>
        <w:drawing>
          <wp:inline distT="0" distB="0" distL="0" distR="0" wp14:anchorId="20631385" wp14:editId="13F09695">
            <wp:extent cx="5396230" cy="7169137"/>
            <wp:effectExtent l="19050" t="0" r="0" b="0"/>
            <wp:docPr id="1" name="Bild 1" descr="http://2.bp.blogspot.com/_VcreaKt51ZI/TB9hMPO0FdI/AAAAAAAAAmA/BOPlQMh1bEM/s1600/concerto_de_vuvuzela_em_si_bem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VcreaKt51ZI/TB9hMPO0FdI/AAAAAAAAAmA/BOPlQMh1bEM/s1600/concerto_de_vuvuzela_em_si_bemol.jpg"/>
                    <pic:cNvPicPr>
                      <a:picLocks noChangeAspect="1" noChangeArrowheads="1"/>
                    </pic:cNvPicPr>
                  </pic:nvPicPr>
                  <pic:blipFill>
                    <a:blip r:embed="rId9" cstate="print"/>
                    <a:srcRect/>
                    <a:stretch>
                      <a:fillRect/>
                    </a:stretch>
                  </pic:blipFill>
                  <pic:spPr bwMode="auto">
                    <a:xfrm>
                      <a:off x="0" y="0"/>
                      <a:ext cx="5396230" cy="7169137"/>
                    </a:xfrm>
                    <a:prstGeom prst="rect">
                      <a:avLst/>
                    </a:prstGeom>
                    <a:noFill/>
                    <a:ln w="9525">
                      <a:noFill/>
                      <a:miter lim="800000"/>
                      <a:headEnd/>
                      <a:tailEnd/>
                    </a:ln>
                  </pic:spPr>
                </pic:pic>
              </a:graphicData>
            </a:graphic>
          </wp:inline>
        </w:drawing>
      </w:r>
    </w:p>
    <w:p w14:paraId="15F92717" w14:textId="77777777" w:rsidR="00DD375A" w:rsidRDefault="00EF5FAC" w:rsidP="00EF5FAC">
      <w:pPr>
        <w:pStyle w:val="Beschriftung"/>
      </w:pPr>
      <w:r>
        <w:t>Quelle: www.reddit.com</w:t>
      </w:r>
    </w:p>
    <w:p w14:paraId="125D4D17" w14:textId="0B8981FA" w:rsidR="00DC12E5" w:rsidRDefault="00DC12E5">
      <w:r>
        <w:br w:type="page"/>
      </w:r>
    </w:p>
    <w:p w14:paraId="4B614AA4" w14:textId="0B7443FE" w:rsidR="00DC12E5" w:rsidRDefault="002F0B19" w:rsidP="00DC12E5">
      <w:pPr>
        <w:pStyle w:val="berschrift1"/>
      </w:pPr>
      <w:bookmarkStart w:id="14" w:name="_Toc182213411"/>
      <w:r>
        <w:lastRenderedPageBreak/>
        <w:t>Selbstständigkeitserklä</w:t>
      </w:r>
      <w:r w:rsidR="00DC12E5">
        <w:t>rung</w:t>
      </w:r>
      <w:bookmarkEnd w:id="14"/>
    </w:p>
    <w:p w14:paraId="6E794779" w14:textId="77777777" w:rsidR="00DC12E5" w:rsidRDefault="00DC12E5" w:rsidP="00DC12E5">
      <w:r>
        <w:t>Hiermit versichere ich,</w:t>
      </w:r>
    </w:p>
    <w:p w14:paraId="3DB7DB40" w14:textId="3A291E82" w:rsidR="00DC12E5" w:rsidRDefault="00DC12E5" w:rsidP="00DC12E5">
      <w:r>
        <w:t>................................................................................, ............................................... [Name, Vorname], [Matrikel-Nr.]</w:t>
      </w:r>
    </w:p>
    <w:p w14:paraId="655F5AFB" w14:textId="77777777" w:rsidR="00DC12E5" w:rsidRDefault="00DC12E5" w:rsidP="00DC12E5"/>
    <w:p w14:paraId="51630E79" w14:textId="56843452" w:rsidR="00DC12E5" w:rsidRDefault="00DC12E5" w:rsidP="00DC12E5">
      <w:r>
        <w:t>dass ich diese Hausarbeit mit dem Thema:</w:t>
      </w:r>
    </w:p>
    <w:p w14:paraId="602F2B32" w14:textId="3C1078D8" w:rsidR="00DC12E5" w:rsidRDefault="00DC12E5" w:rsidP="00DC12E5">
      <w:r>
        <w:t xml:space="preserve">.................................................................................................................................. .................................................................................................................................. ............................................................................................................................... </w:t>
      </w:r>
      <w:r w:rsidR="002F0B19">
        <w:t>selbstständig</w:t>
      </w:r>
      <w:r>
        <w:t xml:space="preserve"> verfasst habe und keine anderen als die angegebenen Quellen und Hilfsmittel benutzt wurden, sowie Zitate kenntlich gemacht </w:t>
      </w:r>
      <w:proofErr w:type="gramStart"/>
      <w:r>
        <w:t>habe</w:t>
      </w:r>
      <w:proofErr w:type="gramEnd"/>
      <w:r>
        <w:t>.</w:t>
      </w:r>
    </w:p>
    <w:p w14:paraId="28D8187D" w14:textId="77777777" w:rsidR="00DC12E5" w:rsidRDefault="00DC12E5" w:rsidP="00DC12E5"/>
    <w:p w14:paraId="354C075F" w14:textId="0C9904F1" w:rsidR="00EF5FAC" w:rsidRPr="00DD375A" w:rsidRDefault="00DC12E5" w:rsidP="00DC12E5">
      <w:r>
        <w:t>_______________ _________________________________ (Ort, Datum) (Unterschrift)</w:t>
      </w:r>
    </w:p>
    <w:sectPr w:rsidR="00EF5FAC" w:rsidRPr="00DD375A" w:rsidSect="008C688C">
      <w:footerReference w:type="even" r:id="rId10"/>
      <w:footerReference w:type="default" r:id="rId11"/>
      <w:pgSz w:w="11900" w:h="16840"/>
      <w:pgMar w:top="1134" w:right="1701" w:bottom="1134" w:left="1701" w:header="709"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BD65" w14:textId="77777777" w:rsidR="003D420E" w:rsidRDefault="003D420E" w:rsidP="007E40EB">
      <w:r>
        <w:separator/>
      </w:r>
    </w:p>
  </w:endnote>
  <w:endnote w:type="continuationSeparator" w:id="0">
    <w:p w14:paraId="69993178" w14:textId="77777777" w:rsidR="003D420E" w:rsidRDefault="003D420E" w:rsidP="007E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F1E3" w14:textId="77777777" w:rsidR="008C688C" w:rsidRDefault="008C688C" w:rsidP="00B23B8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F4B3129" w14:textId="77777777" w:rsidR="008C688C" w:rsidRDefault="008C688C" w:rsidP="00B23B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266"/>
      <w:docPartObj>
        <w:docPartGallery w:val="Page Numbers (Bottom of Page)"/>
        <w:docPartUnique/>
      </w:docPartObj>
    </w:sdtPr>
    <w:sdtContent>
      <w:p w14:paraId="66057EF6" w14:textId="77777777" w:rsidR="008C688C" w:rsidRDefault="008C688C">
        <w:pPr>
          <w:pStyle w:val="Fuzeile"/>
          <w:jc w:val="center"/>
        </w:pPr>
        <w:r>
          <w:fldChar w:fldCharType="begin"/>
        </w:r>
        <w:r>
          <w:instrText xml:space="preserve"> PAGE   \* MERGEFORMAT </w:instrText>
        </w:r>
        <w:r>
          <w:fldChar w:fldCharType="separate"/>
        </w:r>
        <w:r w:rsidR="00CF4C94">
          <w:rPr>
            <w:noProof/>
          </w:rPr>
          <w:t>9</w:t>
        </w:r>
        <w:r>
          <w:rPr>
            <w:noProof/>
          </w:rPr>
          <w:fldChar w:fldCharType="end"/>
        </w:r>
      </w:p>
    </w:sdtContent>
  </w:sdt>
  <w:p w14:paraId="7BE49F12" w14:textId="77777777" w:rsidR="008C688C" w:rsidRDefault="008C688C" w:rsidP="00B23B8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A3EF" w14:textId="77777777" w:rsidR="003D420E" w:rsidRDefault="003D420E" w:rsidP="007E40EB">
      <w:r>
        <w:separator/>
      </w:r>
    </w:p>
  </w:footnote>
  <w:footnote w:type="continuationSeparator" w:id="0">
    <w:p w14:paraId="5F7C4DDC" w14:textId="77777777" w:rsidR="003D420E" w:rsidRDefault="003D420E" w:rsidP="007E40EB">
      <w:r>
        <w:continuationSeparator/>
      </w:r>
    </w:p>
  </w:footnote>
  <w:footnote w:type="continuationNotice" w:id="1">
    <w:p w14:paraId="7B264B67" w14:textId="77777777" w:rsidR="003D420E" w:rsidRDefault="003D420E"/>
  </w:footnote>
  <w:footnote w:id="2">
    <w:p w14:paraId="44E77107" w14:textId="77777777" w:rsidR="008C688C" w:rsidRPr="008C688C" w:rsidRDefault="008C688C">
      <w:pPr>
        <w:pStyle w:val="Funotentext"/>
      </w:pPr>
      <w:r>
        <w:rPr>
          <w:rStyle w:val="Funotenzeichen"/>
        </w:rPr>
        <w:footnoteRef/>
      </w:r>
      <w:r>
        <w:t xml:space="preserve"> </w:t>
      </w:r>
      <w:r w:rsidRPr="008C688C">
        <w:t>Sämtliche Textbausteine sind dem Blindtextgenerator entnommen; www.blindtextgenerator.de (aufgerufen am 09.04.2013).</w:t>
      </w:r>
    </w:p>
  </w:footnote>
  <w:footnote w:id="3">
    <w:p w14:paraId="7DE7F0AE" w14:textId="206008CF" w:rsidR="008C688C" w:rsidRPr="008C688C" w:rsidRDefault="008C688C">
      <w:pPr>
        <w:pStyle w:val="Funotentext"/>
      </w:pPr>
      <w:r w:rsidRPr="008C688C">
        <w:rPr>
          <w:rStyle w:val="Funotenzeichen"/>
        </w:rPr>
        <w:footnoteRef/>
      </w:r>
      <w:r w:rsidRPr="008C688C">
        <w:t xml:space="preserve"> Die im folgenden zitierten Titel verstehen sich als Beispiele für die Zitierregeln und -stile, die in den </w:t>
      </w:r>
      <w:r w:rsidRPr="0060697F">
        <w:rPr>
          <w:i/>
        </w:rPr>
        <w:t>Hinweisen zum wissenschaftlichen Arbeiten</w:t>
      </w:r>
      <w:r w:rsidRPr="008C688C">
        <w:t xml:space="preserve"> auf der Homepage des Instituts für Musikwissenschaft niedergelegt sind.</w:t>
      </w:r>
    </w:p>
  </w:footnote>
  <w:footnote w:id="4">
    <w:p w14:paraId="46094CEE" w14:textId="23D7FE4B" w:rsidR="008C688C" w:rsidRPr="000567D5" w:rsidRDefault="008C688C">
      <w:pPr>
        <w:pStyle w:val="Funotentext"/>
      </w:pPr>
      <w:r w:rsidRPr="008C688C">
        <w:rPr>
          <w:rStyle w:val="Funotenzeichen"/>
        </w:rPr>
        <w:footnoteRef/>
      </w:r>
      <w:r w:rsidRPr="008C688C">
        <w:t xml:space="preserve"> </w:t>
      </w:r>
      <w:r w:rsidR="008214D4">
        <w:t xml:space="preserve">Vgl. </w:t>
      </w:r>
      <w:r w:rsidRPr="008C688C">
        <w:t>Schwindt-</w:t>
      </w:r>
      <w:proofErr w:type="spellStart"/>
      <w:r w:rsidRPr="008C688C">
        <w:t>Gross</w:t>
      </w:r>
      <w:proofErr w:type="spellEnd"/>
      <w:r w:rsidRPr="008C688C">
        <w:t>, Nicole</w:t>
      </w:r>
      <w:r w:rsidR="0060697F">
        <w:t>,</w:t>
      </w:r>
      <w:r w:rsidRPr="008C688C">
        <w:t xml:space="preserve"> </w:t>
      </w:r>
      <w:r w:rsidRPr="0060697F">
        <w:rPr>
          <w:i/>
        </w:rPr>
        <w:t>Musikwissenschaftliches Arbeiten. Hilfsmittel, Techniken, Aufgaben</w:t>
      </w:r>
      <w:r w:rsidR="0060697F">
        <w:t>,</w:t>
      </w:r>
      <w:r w:rsidRPr="008C688C">
        <w:t xml:space="preserve"> Kassel u. a. </w:t>
      </w:r>
      <w:r w:rsidRPr="008C688C">
        <w:rPr>
          <w:vertAlign w:val="superscript"/>
        </w:rPr>
        <w:t>7</w:t>
      </w:r>
      <w:r w:rsidRPr="008C688C">
        <w:t>2010, S. 99.</w:t>
      </w:r>
    </w:p>
  </w:footnote>
  <w:footnote w:id="5">
    <w:p w14:paraId="6DD91AE7" w14:textId="77777777" w:rsidR="008C688C" w:rsidRPr="008C688C" w:rsidRDefault="008C688C" w:rsidP="00125509">
      <w:pPr>
        <w:pStyle w:val="Funotentext"/>
      </w:pPr>
      <w:r>
        <w:rPr>
          <w:rStyle w:val="Funotenzeichen"/>
        </w:rPr>
        <w:footnoteRef/>
      </w:r>
      <w:r>
        <w:t xml:space="preserve"> </w:t>
      </w:r>
      <w:r w:rsidRPr="008C688C">
        <w:t>Ebd., S. 72.</w:t>
      </w:r>
    </w:p>
  </w:footnote>
  <w:footnote w:id="6">
    <w:p w14:paraId="3CEA04F5" w14:textId="0C03B6DB" w:rsidR="008C688C" w:rsidRPr="008C688C" w:rsidRDefault="008C688C" w:rsidP="00125509">
      <w:pPr>
        <w:pStyle w:val="Funotentext"/>
      </w:pPr>
      <w:r w:rsidRPr="008C688C">
        <w:rPr>
          <w:rStyle w:val="Funotenzeichen"/>
        </w:rPr>
        <w:footnoteRef/>
      </w:r>
      <w:r w:rsidRPr="008C688C">
        <w:t xml:space="preserve"> </w:t>
      </w:r>
      <w:proofErr w:type="spellStart"/>
      <w:r w:rsidRPr="008C688C">
        <w:t>Rehding</w:t>
      </w:r>
      <w:proofErr w:type="spellEnd"/>
      <w:r w:rsidRPr="008C688C">
        <w:t>, Alexander</w:t>
      </w:r>
      <w:r w:rsidR="0060697F">
        <w:t>,</w:t>
      </w:r>
      <w:r w:rsidRPr="008C688C">
        <w:t xml:space="preserve"> </w:t>
      </w:r>
      <w:r w:rsidR="0060697F">
        <w:t>„</w:t>
      </w:r>
      <w:r w:rsidRPr="008C688C">
        <w:t>Brauchen wir eine Ökomusikwissenschaft?</w:t>
      </w:r>
      <w:r w:rsidR="0060697F">
        <w:t>“</w:t>
      </w:r>
      <w:r w:rsidRPr="008C688C">
        <w:t xml:space="preserve">, in: </w:t>
      </w:r>
      <w:r w:rsidRPr="0060697F">
        <w:rPr>
          <w:i/>
        </w:rPr>
        <w:t xml:space="preserve">Archiv für Musikwissenschaft </w:t>
      </w:r>
      <w:r w:rsidRPr="008C688C">
        <w:t xml:space="preserve">69 (2012), </w:t>
      </w:r>
      <w:r w:rsidR="0060697F">
        <w:t xml:space="preserve">H. 3, </w:t>
      </w:r>
      <w:r w:rsidRPr="008C688C">
        <w:t>S. 187</w:t>
      </w:r>
      <w:r w:rsidR="0060697F">
        <w:t>–</w:t>
      </w:r>
      <w:r w:rsidRPr="008C688C">
        <w:t>195, hier S. 192.</w:t>
      </w:r>
    </w:p>
  </w:footnote>
  <w:footnote w:id="7">
    <w:p w14:paraId="78CCFA5A" w14:textId="0576A323" w:rsidR="008C688C" w:rsidRPr="00125509" w:rsidRDefault="008C688C" w:rsidP="00125509">
      <w:pPr>
        <w:pStyle w:val="Funotentext"/>
      </w:pPr>
      <w:r w:rsidRPr="008C688C">
        <w:rPr>
          <w:rStyle w:val="Funotenzeichen"/>
        </w:rPr>
        <w:footnoteRef/>
      </w:r>
      <w:r w:rsidRPr="008C688C">
        <w:t xml:space="preserve"> </w:t>
      </w:r>
      <w:proofErr w:type="spellStart"/>
      <w:r w:rsidRPr="008C688C">
        <w:t>Grotjahn</w:t>
      </w:r>
      <w:proofErr w:type="spellEnd"/>
      <w:r w:rsidRPr="008C688C">
        <w:t>, Rebecca</w:t>
      </w:r>
      <w:r w:rsidR="0060697F">
        <w:t>,</w:t>
      </w:r>
      <w:r w:rsidRPr="008C688C">
        <w:t xml:space="preserve"> </w:t>
      </w:r>
      <w:r w:rsidR="0060697F">
        <w:t>„</w:t>
      </w:r>
      <w:r w:rsidRPr="008C688C">
        <w:t>Stimmbesitzer und Sängerdarsteller. Die Inszenierung des Singens auf der Musiktheater-Bühne in den ersten Jahrzehnten des 20. Jahrhunderts</w:t>
      </w:r>
      <w:r w:rsidR="0060697F">
        <w:t>“</w:t>
      </w:r>
      <w:r w:rsidRPr="008C688C">
        <w:t xml:space="preserve">, in: </w:t>
      </w:r>
      <w:r w:rsidRPr="0060697F">
        <w:rPr>
          <w:i/>
        </w:rPr>
        <w:t>Frankfurter Zeitschrift für Musikwissenschaft</w:t>
      </w:r>
      <w:r w:rsidRPr="008C688C">
        <w:t xml:space="preserve"> 14 (2011) (04.07.2012, akt. 09.12.2012), S. 1</w:t>
      </w:r>
      <w:r w:rsidR="0060697F">
        <w:t>–</w:t>
      </w:r>
      <w:r w:rsidRPr="008C688C">
        <w:t>25, http://fzmw.de/2011/2011verz.htm (aufgerufen am 10.04.2013).</w:t>
      </w:r>
    </w:p>
  </w:footnote>
  <w:footnote w:id="8">
    <w:p w14:paraId="77A9C1E1" w14:textId="501DF76F" w:rsidR="007C7187" w:rsidRDefault="007C7187">
      <w:pPr>
        <w:pStyle w:val="Funotentext"/>
      </w:pPr>
      <w:r>
        <w:rPr>
          <w:rStyle w:val="Funotenzeichen"/>
        </w:rPr>
        <w:footnoteRef/>
      </w:r>
      <w:r>
        <w:t xml:space="preserve"> Abbildungen entnommen aus </w:t>
      </w:r>
      <w:proofErr w:type="spellStart"/>
      <w:r>
        <w:t>Thermann</w:t>
      </w:r>
      <w:proofErr w:type="spellEnd"/>
      <w:r>
        <w:t xml:space="preserve">, Jochen, </w:t>
      </w:r>
      <w:r w:rsidRPr="007C7187">
        <w:rPr>
          <w:i/>
        </w:rPr>
        <w:t>Kafkas Tiere. Fährten, Bahnen und Wege der Sprache</w:t>
      </w:r>
      <w:r>
        <w:t>, Marburg 2010, S. 172.</w:t>
      </w:r>
    </w:p>
  </w:footnote>
  <w:footnote w:id="9">
    <w:p w14:paraId="6AAD363E" w14:textId="1755963C" w:rsidR="008C688C" w:rsidRPr="008C688C" w:rsidRDefault="008C688C">
      <w:pPr>
        <w:pStyle w:val="Funotentext"/>
      </w:pPr>
      <w:r>
        <w:rPr>
          <w:rStyle w:val="Funotenzeichen"/>
        </w:rPr>
        <w:footnoteRef/>
      </w:r>
      <w:r>
        <w:t xml:space="preserve"> </w:t>
      </w:r>
      <w:r w:rsidR="0060697F">
        <w:t>Schwindt-</w:t>
      </w:r>
      <w:proofErr w:type="spellStart"/>
      <w:r w:rsidR="0060697F">
        <w:t>Gross</w:t>
      </w:r>
      <w:proofErr w:type="spellEnd"/>
      <w:r w:rsidR="0060697F">
        <w:t>,</w:t>
      </w:r>
      <w:r w:rsidRPr="008C688C">
        <w:t xml:space="preserve"> </w:t>
      </w:r>
      <w:r w:rsidRPr="0060697F">
        <w:rPr>
          <w:i/>
        </w:rPr>
        <w:t>Musikwissenschaftliches Arbeiten</w:t>
      </w:r>
      <w:r w:rsidRPr="008C688C">
        <w:t>, S. 74.</w:t>
      </w:r>
    </w:p>
  </w:footnote>
  <w:footnote w:id="10">
    <w:p w14:paraId="1206E9ED" w14:textId="53E32C90" w:rsidR="008C688C" w:rsidRDefault="008C688C">
      <w:pPr>
        <w:pStyle w:val="Funotentext"/>
      </w:pPr>
      <w:r w:rsidRPr="008C688C">
        <w:rPr>
          <w:rStyle w:val="Funotenzeichen"/>
        </w:rPr>
        <w:footnoteRef/>
      </w:r>
      <w:r w:rsidRPr="008C688C">
        <w:t xml:space="preserve"> </w:t>
      </w:r>
      <w:r w:rsidRPr="0060697F">
        <w:rPr>
          <w:i/>
        </w:rPr>
        <w:t>Der Prinzipal. Clemens Krauss. Fakten, Vergleiche, Rückschlüsse</w:t>
      </w:r>
      <w:r w:rsidRPr="008C688C">
        <w:t>, h</w:t>
      </w:r>
      <w:r w:rsidR="0060697F">
        <w:t>rs</w:t>
      </w:r>
      <w:r w:rsidRPr="008C688C">
        <w:t>g. v</w:t>
      </w:r>
      <w:r w:rsidR="0060697F">
        <w:t>on</w:t>
      </w:r>
      <w:r w:rsidRPr="008C688C">
        <w:t xml:space="preserve"> Clemens-Krauss-Archiv Wien, Tutzing 1988, S. 127.</w:t>
      </w:r>
    </w:p>
  </w:footnote>
  <w:footnote w:id="11">
    <w:p w14:paraId="2E48F72D" w14:textId="3E679D14" w:rsidR="008C688C" w:rsidRPr="008C688C" w:rsidRDefault="008C688C">
      <w:pPr>
        <w:pStyle w:val="Funotentext"/>
      </w:pPr>
      <w:r>
        <w:rPr>
          <w:rStyle w:val="Funotenzeichen"/>
        </w:rPr>
        <w:footnoteRef/>
      </w:r>
      <w:r w:rsidRPr="000567D5">
        <w:rPr>
          <w:lang w:val="en-US"/>
        </w:rPr>
        <w:t xml:space="preserve"> </w:t>
      </w:r>
      <w:r w:rsidRPr="008C688C">
        <w:rPr>
          <w:lang w:val="en-US"/>
        </w:rPr>
        <w:t>Dressler, Gallus</w:t>
      </w:r>
      <w:r w:rsidR="0060697F">
        <w:rPr>
          <w:lang w:val="en-US"/>
        </w:rPr>
        <w:t>,</w:t>
      </w:r>
      <w:r w:rsidRPr="008C688C">
        <w:rPr>
          <w:lang w:val="en-US"/>
        </w:rPr>
        <w:t xml:space="preserve"> </w:t>
      </w:r>
      <w:proofErr w:type="spellStart"/>
      <w:r w:rsidRPr="0060697F">
        <w:rPr>
          <w:i/>
          <w:lang w:val="en-US"/>
        </w:rPr>
        <w:t>Praecepta</w:t>
      </w:r>
      <w:proofErr w:type="spellEnd"/>
      <w:r w:rsidRPr="0060697F">
        <w:rPr>
          <w:i/>
          <w:lang w:val="en-US"/>
        </w:rPr>
        <w:t xml:space="preserve"> musicae </w:t>
      </w:r>
      <w:proofErr w:type="spellStart"/>
      <w:r w:rsidRPr="0060697F">
        <w:rPr>
          <w:i/>
          <w:lang w:val="en-US"/>
        </w:rPr>
        <w:t>poeticae</w:t>
      </w:r>
      <w:proofErr w:type="spellEnd"/>
      <w:r w:rsidRPr="008C688C">
        <w:rPr>
          <w:lang w:val="en-US"/>
        </w:rPr>
        <w:t xml:space="preserve">, neu </w:t>
      </w:r>
      <w:proofErr w:type="spellStart"/>
      <w:r w:rsidRPr="008C688C">
        <w:rPr>
          <w:lang w:val="en-US"/>
        </w:rPr>
        <w:t>h</w:t>
      </w:r>
      <w:r w:rsidR="0060697F">
        <w:rPr>
          <w:lang w:val="en-US"/>
        </w:rPr>
        <w:t>rs</w:t>
      </w:r>
      <w:r w:rsidRPr="008C688C">
        <w:rPr>
          <w:lang w:val="en-US"/>
        </w:rPr>
        <w:t>g</w:t>
      </w:r>
      <w:proofErr w:type="spellEnd"/>
      <w:r w:rsidRPr="008C688C">
        <w:rPr>
          <w:lang w:val="en-US"/>
        </w:rPr>
        <w:t xml:space="preserve">., </w:t>
      </w:r>
      <w:proofErr w:type="spellStart"/>
      <w:r w:rsidRPr="008C688C">
        <w:rPr>
          <w:lang w:val="en-US"/>
        </w:rPr>
        <w:t>übers</w:t>
      </w:r>
      <w:proofErr w:type="spellEnd"/>
      <w:r w:rsidRPr="008C688C">
        <w:rPr>
          <w:lang w:val="en-US"/>
        </w:rPr>
        <w:t xml:space="preserve">., </w:t>
      </w:r>
      <w:proofErr w:type="spellStart"/>
      <w:r w:rsidRPr="008C688C">
        <w:rPr>
          <w:lang w:val="en-US"/>
        </w:rPr>
        <w:t>annotiert</w:t>
      </w:r>
      <w:proofErr w:type="spellEnd"/>
      <w:r w:rsidRPr="008C688C">
        <w:rPr>
          <w:lang w:val="en-US"/>
        </w:rPr>
        <w:t xml:space="preserve"> u. </w:t>
      </w:r>
      <w:proofErr w:type="spellStart"/>
      <w:r w:rsidRPr="008C688C">
        <w:rPr>
          <w:lang w:val="en-US"/>
        </w:rPr>
        <w:t>indiziert</w:t>
      </w:r>
      <w:proofErr w:type="spellEnd"/>
      <w:r w:rsidRPr="008C688C">
        <w:rPr>
          <w:lang w:val="en-US"/>
        </w:rPr>
        <w:t xml:space="preserve"> v</w:t>
      </w:r>
      <w:r w:rsidR="0060697F">
        <w:rPr>
          <w:lang w:val="en-US"/>
        </w:rPr>
        <w:t>on</w:t>
      </w:r>
      <w:r w:rsidRPr="008C688C">
        <w:rPr>
          <w:lang w:val="en-US"/>
        </w:rPr>
        <w:t xml:space="preserve"> Robert </w:t>
      </w:r>
      <w:proofErr w:type="spellStart"/>
      <w:r w:rsidRPr="008C688C">
        <w:rPr>
          <w:lang w:val="en-US"/>
        </w:rPr>
        <w:t>Forgács</w:t>
      </w:r>
      <w:proofErr w:type="spellEnd"/>
      <w:r w:rsidRPr="008C688C">
        <w:rPr>
          <w:lang w:val="en-US"/>
        </w:rPr>
        <w:t xml:space="preserve"> (Studies in History of Music Theory and Literature, 3). </w:t>
      </w:r>
      <w:r w:rsidRPr="008C688C">
        <w:t>Urbana/Chicago 2007, S. 137.</w:t>
      </w:r>
    </w:p>
  </w:footnote>
  <w:footnote w:id="12">
    <w:p w14:paraId="403F372A" w14:textId="0D437519" w:rsidR="008C688C" w:rsidRDefault="008C688C">
      <w:pPr>
        <w:pStyle w:val="Funotentext"/>
      </w:pPr>
      <w:r>
        <w:rPr>
          <w:rStyle w:val="Funotenzeichen"/>
        </w:rPr>
        <w:footnoteRef/>
      </w:r>
      <w:r>
        <w:t xml:space="preserve"> </w:t>
      </w:r>
      <w:r w:rsidRPr="008C688C">
        <w:t>Koch, Heinrich Christoph</w:t>
      </w:r>
      <w:r w:rsidR="0060697F">
        <w:t>,</w:t>
      </w:r>
      <w:r w:rsidRPr="008C688C">
        <w:t xml:space="preserve"> </w:t>
      </w:r>
      <w:r w:rsidRPr="0060697F">
        <w:rPr>
          <w:i/>
        </w:rPr>
        <w:t>Musikalisches Lexikon</w:t>
      </w:r>
      <w:r w:rsidR="0060697F">
        <w:t>,</w:t>
      </w:r>
      <w:r w:rsidRPr="008C688C">
        <w:t xml:space="preserve"> Frankfurt am Main 1802, </w:t>
      </w:r>
      <w:proofErr w:type="spellStart"/>
      <w:r w:rsidRPr="008C688C">
        <w:t>Faksimilie</w:t>
      </w:r>
      <w:proofErr w:type="spellEnd"/>
      <w:r w:rsidRPr="008C688C">
        <w:t>-Reprint, h</w:t>
      </w:r>
      <w:r w:rsidR="0060697F">
        <w:t>rs</w:t>
      </w:r>
      <w:r w:rsidRPr="008C688C">
        <w:t>g. u. mit einer Einführung versehen v</w:t>
      </w:r>
      <w:r w:rsidR="0060697F">
        <w:t>on</w:t>
      </w:r>
      <w:r w:rsidRPr="008C688C">
        <w:t xml:space="preserve"> Nicole Schwindt, Kassel u. a. 2001, S. 89.</w:t>
      </w:r>
    </w:p>
  </w:footnote>
  <w:footnote w:id="13">
    <w:p w14:paraId="54341A7A" w14:textId="46E155AE" w:rsidR="008C688C" w:rsidRPr="008C688C" w:rsidRDefault="008C688C">
      <w:pPr>
        <w:pStyle w:val="Funotentext"/>
        <w:rPr>
          <w:lang w:val="en-US"/>
        </w:rPr>
      </w:pPr>
      <w:r>
        <w:rPr>
          <w:rStyle w:val="Funotenzeichen"/>
        </w:rPr>
        <w:footnoteRef/>
      </w:r>
      <w:r w:rsidRPr="00B50C88">
        <w:rPr>
          <w:lang w:val="en-US"/>
        </w:rPr>
        <w:t xml:space="preserve"> </w:t>
      </w:r>
      <w:proofErr w:type="spellStart"/>
      <w:r w:rsidRPr="008C688C">
        <w:rPr>
          <w:lang w:val="en-US"/>
        </w:rPr>
        <w:t>Vgl</w:t>
      </w:r>
      <w:proofErr w:type="spellEnd"/>
      <w:r w:rsidRPr="008C688C">
        <w:rPr>
          <w:lang w:val="en-US"/>
        </w:rPr>
        <w:t>. Kerman, Joseph</w:t>
      </w:r>
      <w:r w:rsidR="0060697F">
        <w:rPr>
          <w:lang w:val="en-US"/>
        </w:rPr>
        <w:t>,</w:t>
      </w:r>
      <w:r w:rsidRPr="008C688C">
        <w:rPr>
          <w:lang w:val="en-US"/>
        </w:rPr>
        <w:t xml:space="preserve"> </w:t>
      </w:r>
      <w:r w:rsidR="0060697F">
        <w:t>„</w:t>
      </w:r>
      <w:r w:rsidRPr="008C688C">
        <w:rPr>
          <w:lang w:val="en-US"/>
        </w:rPr>
        <w:t xml:space="preserve">How We Got into Analysis, and How to Get </w:t>
      </w:r>
      <w:proofErr w:type="gramStart"/>
      <w:r w:rsidRPr="008C688C">
        <w:rPr>
          <w:lang w:val="en-US"/>
        </w:rPr>
        <w:t>out</w:t>
      </w:r>
      <w:r w:rsidR="0060697F">
        <w:t>“</w:t>
      </w:r>
      <w:proofErr w:type="gramEnd"/>
      <w:r w:rsidRPr="008C688C">
        <w:rPr>
          <w:lang w:val="en-US"/>
        </w:rPr>
        <w:t xml:space="preserve">, in: </w:t>
      </w:r>
      <w:r w:rsidRPr="0060697F">
        <w:rPr>
          <w:i/>
          <w:lang w:val="en-US"/>
        </w:rPr>
        <w:t>Critical inquiry</w:t>
      </w:r>
      <w:r w:rsidRPr="008C688C">
        <w:rPr>
          <w:lang w:val="en-US"/>
        </w:rPr>
        <w:t xml:space="preserve"> 7 (1980),</w:t>
      </w:r>
      <w:r w:rsidR="0060697F">
        <w:rPr>
          <w:lang w:val="en-US"/>
        </w:rPr>
        <w:t xml:space="preserve"> H. 2,</w:t>
      </w:r>
      <w:r w:rsidRPr="008C688C">
        <w:rPr>
          <w:lang w:val="en-US"/>
        </w:rPr>
        <w:t xml:space="preserve"> S. 311</w:t>
      </w:r>
      <w:r w:rsidR="0060697F">
        <w:rPr>
          <w:lang w:val="en-US"/>
        </w:rPr>
        <w:t>–</w:t>
      </w:r>
      <w:r w:rsidRPr="008C688C">
        <w:rPr>
          <w:lang w:val="en-US"/>
        </w:rPr>
        <w:t xml:space="preserve">331, </w:t>
      </w:r>
      <w:proofErr w:type="spellStart"/>
      <w:r w:rsidRPr="008C688C">
        <w:rPr>
          <w:lang w:val="en-US"/>
        </w:rPr>
        <w:t>hier</w:t>
      </w:r>
      <w:proofErr w:type="spellEnd"/>
      <w:r w:rsidRPr="008C688C">
        <w:rPr>
          <w:lang w:val="en-US"/>
        </w:rPr>
        <w:t xml:space="preserve"> S. 320.</w:t>
      </w:r>
    </w:p>
  </w:footnote>
  <w:footnote w:id="14">
    <w:p w14:paraId="6DE89A73" w14:textId="508812AB" w:rsidR="008C688C" w:rsidRPr="008C688C" w:rsidRDefault="008C688C">
      <w:pPr>
        <w:pStyle w:val="Funotentext"/>
      </w:pPr>
      <w:r>
        <w:rPr>
          <w:rStyle w:val="Funotenzeichen"/>
        </w:rPr>
        <w:footnoteRef/>
      </w:r>
      <w:r>
        <w:t xml:space="preserve"> </w:t>
      </w:r>
      <w:proofErr w:type="spellStart"/>
      <w:r w:rsidRPr="008C688C">
        <w:t>Rehding</w:t>
      </w:r>
      <w:proofErr w:type="spellEnd"/>
      <w:r w:rsidRPr="008C688C">
        <w:t>, Alexand</w:t>
      </w:r>
      <w:r w:rsidR="0060697F">
        <w:t>er,</w:t>
      </w:r>
      <w:r w:rsidRPr="008C688C">
        <w:t xml:space="preserve"> </w:t>
      </w:r>
      <w:r w:rsidR="0060697F">
        <w:t>„</w:t>
      </w:r>
      <w:r w:rsidRPr="008C688C">
        <w:t xml:space="preserve">Dahlhaus zwischen Tonalität und </w:t>
      </w:r>
      <w:proofErr w:type="spellStart"/>
      <w:r w:rsidRPr="008C688C">
        <w:t>tonality</w:t>
      </w:r>
      <w:proofErr w:type="spellEnd"/>
      <w:r w:rsidR="0060697F">
        <w:t>“</w:t>
      </w:r>
      <w:r w:rsidRPr="008C688C">
        <w:t xml:space="preserve">, in: </w:t>
      </w:r>
      <w:r w:rsidRPr="0060697F">
        <w:rPr>
          <w:i/>
        </w:rPr>
        <w:t>Carl Dahlhaus und die Musikwissenschaft. Werk, Wirkung, Aktualität</w:t>
      </w:r>
      <w:r w:rsidRPr="008C688C">
        <w:t xml:space="preserve">, </w:t>
      </w:r>
      <w:r w:rsidR="0060697F">
        <w:t xml:space="preserve">hrsg. von Hermann </w:t>
      </w:r>
      <w:r w:rsidR="0060697F" w:rsidRPr="008C688C">
        <w:t xml:space="preserve">Danuser, </w:t>
      </w:r>
      <w:r w:rsidR="0060697F">
        <w:t xml:space="preserve">Peter </w:t>
      </w:r>
      <w:proofErr w:type="spellStart"/>
      <w:r w:rsidR="0060697F" w:rsidRPr="008C688C">
        <w:t>Gülke</w:t>
      </w:r>
      <w:proofErr w:type="spellEnd"/>
      <w:r w:rsidR="0060697F">
        <w:t xml:space="preserve"> und Norbert Miller, </w:t>
      </w:r>
      <w:r w:rsidRPr="008C688C">
        <w:t>Schliengen 2011, S. 321</w:t>
      </w:r>
      <w:r w:rsidR="0060697F">
        <w:t>–</w:t>
      </w:r>
      <w:r w:rsidRPr="008C688C">
        <w:t>334, hier S. 330.</w:t>
      </w:r>
    </w:p>
  </w:footnote>
  <w:footnote w:id="15">
    <w:p w14:paraId="0F7A2FB5" w14:textId="3873EE28" w:rsidR="008C688C" w:rsidRPr="008C688C" w:rsidRDefault="008C688C">
      <w:pPr>
        <w:pStyle w:val="Funotentext"/>
      </w:pPr>
      <w:r w:rsidRPr="008C688C">
        <w:rPr>
          <w:rStyle w:val="Funotenzeichen"/>
        </w:rPr>
        <w:footnoteRef/>
      </w:r>
      <w:r w:rsidR="0060697F">
        <w:t xml:space="preserve"> [o. A.], Art. „</w:t>
      </w:r>
      <w:r w:rsidRPr="008C688C">
        <w:t>Bach, P. D. Q.</w:t>
      </w:r>
      <w:r w:rsidR="0060697F">
        <w:t>“</w:t>
      </w:r>
      <w:r w:rsidRPr="008C688C">
        <w:t xml:space="preserve">, in: </w:t>
      </w:r>
      <w:r w:rsidRPr="0060697F">
        <w:rPr>
          <w:i/>
        </w:rPr>
        <w:t>Die Musik in Geschichte und Gegenwart. Zweite, neubearbeitete Ausgabe</w:t>
      </w:r>
      <w:r w:rsidRPr="008C688C">
        <w:t>, h</w:t>
      </w:r>
      <w:r w:rsidR="0060697F">
        <w:t>rs</w:t>
      </w:r>
      <w:r w:rsidRPr="008C688C">
        <w:t>g. v</w:t>
      </w:r>
      <w:r w:rsidR="0060697F">
        <w:t>on</w:t>
      </w:r>
      <w:r w:rsidRPr="008C688C">
        <w:t xml:space="preserve"> Ludwig </w:t>
      </w:r>
      <w:proofErr w:type="spellStart"/>
      <w:r w:rsidRPr="008C688C">
        <w:t>Finscher</w:t>
      </w:r>
      <w:proofErr w:type="spellEnd"/>
      <w:r w:rsidR="0060697F">
        <w:t>,</w:t>
      </w:r>
      <w:r w:rsidRPr="008C688C">
        <w:t xml:space="preserve"> Personenteil 1</w:t>
      </w:r>
      <w:r w:rsidR="0060697F">
        <w:t>,</w:t>
      </w:r>
      <w:r w:rsidRPr="008C688C">
        <w:t xml:space="preserve"> Kassel u. a. 1999, </w:t>
      </w:r>
      <w:proofErr w:type="spellStart"/>
      <w:r w:rsidRPr="008C688C">
        <w:t>Sp</w:t>
      </w:r>
      <w:proofErr w:type="spellEnd"/>
      <w:r w:rsidRPr="008C688C">
        <w:t>. 1551</w:t>
      </w:r>
      <w:r w:rsidR="0060697F">
        <w:t> f.</w:t>
      </w:r>
      <w:r w:rsidRPr="008C688C">
        <w:t xml:space="preserve">, hier </w:t>
      </w:r>
      <w:proofErr w:type="spellStart"/>
      <w:r w:rsidRPr="008C688C">
        <w:t>Sp</w:t>
      </w:r>
      <w:proofErr w:type="spellEnd"/>
      <w:r w:rsidRPr="008C688C">
        <w:t>. 1551.</w:t>
      </w:r>
    </w:p>
  </w:footnote>
  <w:footnote w:id="16">
    <w:p w14:paraId="5D84E508" w14:textId="1D06D5C8" w:rsidR="008C688C" w:rsidRPr="007A4C8D" w:rsidRDefault="008C688C">
      <w:pPr>
        <w:pStyle w:val="Funotentext"/>
        <w:rPr>
          <w:lang w:val="en-US"/>
        </w:rPr>
      </w:pPr>
      <w:r w:rsidRPr="008C688C">
        <w:rPr>
          <w:rStyle w:val="Funotenzeichen"/>
        </w:rPr>
        <w:footnoteRef/>
      </w:r>
      <w:r w:rsidRPr="008C688C">
        <w:t xml:space="preserve"> Siehe Wagner, Richard</w:t>
      </w:r>
      <w:r w:rsidR="0060697F">
        <w:t>,</w:t>
      </w:r>
      <w:r w:rsidRPr="008C688C">
        <w:t xml:space="preserve"> </w:t>
      </w:r>
      <w:r w:rsidRPr="0060697F">
        <w:rPr>
          <w:i/>
        </w:rPr>
        <w:t>Chorwerke, mit einer Dokumentation zum Thema: Wagner und der Chor und zu den Chorwerken Richard Wagners</w:t>
      </w:r>
      <w:r w:rsidRPr="008C688C">
        <w:t>, h</w:t>
      </w:r>
      <w:r w:rsidR="0060697F">
        <w:t>rs</w:t>
      </w:r>
      <w:r w:rsidRPr="008C688C">
        <w:t>g. v</w:t>
      </w:r>
      <w:r w:rsidR="0060697F">
        <w:t>on</w:t>
      </w:r>
      <w:r w:rsidRPr="008C688C">
        <w:t xml:space="preserve"> Reinhard Kapp (Sämtliche Werke 16). </w:t>
      </w:r>
      <w:r w:rsidRPr="007A4C8D">
        <w:rPr>
          <w:lang w:val="en-US"/>
        </w:rPr>
        <w:t xml:space="preserve">Mainz: B. Schott’s </w:t>
      </w:r>
      <w:proofErr w:type="spellStart"/>
      <w:r w:rsidRPr="007A4C8D">
        <w:rPr>
          <w:lang w:val="en-US"/>
        </w:rPr>
        <w:t>Söhne</w:t>
      </w:r>
      <w:proofErr w:type="spellEnd"/>
      <w:r w:rsidRPr="007A4C8D">
        <w:rPr>
          <w:lang w:val="en-US"/>
        </w:rPr>
        <w:t xml:space="preserve"> 1993.</w:t>
      </w:r>
    </w:p>
  </w:footnote>
  <w:footnote w:id="17">
    <w:p w14:paraId="4E53392D" w14:textId="5925B55B" w:rsidR="008C688C" w:rsidRPr="008C688C" w:rsidRDefault="008C688C">
      <w:pPr>
        <w:pStyle w:val="Funotentext"/>
      </w:pPr>
      <w:r w:rsidRPr="008C688C">
        <w:rPr>
          <w:rStyle w:val="Funotenzeichen"/>
        </w:rPr>
        <w:footnoteRef/>
      </w:r>
      <w:r w:rsidRPr="008C688C">
        <w:rPr>
          <w:lang w:val="en-US"/>
        </w:rPr>
        <w:t xml:space="preserve"> </w:t>
      </w:r>
      <w:proofErr w:type="spellStart"/>
      <w:r w:rsidRPr="008C688C">
        <w:rPr>
          <w:lang w:val="en-US"/>
        </w:rPr>
        <w:t>Rore</w:t>
      </w:r>
      <w:proofErr w:type="spellEnd"/>
      <w:r w:rsidRPr="008C688C">
        <w:rPr>
          <w:lang w:val="en-US"/>
        </w:rPr>
        <w:t>, Cipriano de</w:t>
      </w:r>
      <w:r w:rsidR="0060697F">
        <w:rPr>
          <w:lang w:val="en-US"/>
        </w:rPr>
        <w:t>,</w:t>
      </w:r>
      <w:r w:rsidRPr="008C688C">
        <w:rPr>
          <w:lang w:val="en-US"/>
        </w:rPr>
        <w:t xml:space="preserve"> </w:t>
      </w:r>
      <w:r w:rsidRPr="0060697F">
        <w:rPr>
          <w:i/>
          <w:lang w:val="en-US"/>
        </w:rPr>
        <w:t>Opera Omnia I</w:t>
      </w:r>
      <w:r w:rsidRPr="008C688C">
        <w:rPr>
          <w:lang w:val="en-US"/>
        </w:rPr>
        <w:t xml:space="preserve">, </w:t>
      </w:r>
      <w:proofErr w:type="spellStart"/>
      <w:r w:rsidRPr="008C688C">
        <w:rPr>
          <w:lang w:val="en-US"/>
        </w:rPr>
        <w:t>h</w:t>
      </w:r>
      <w:r w:rsidR="0060697F">
        <w:rPr>
          <w:lang w:val="en-US"/>
        </w:rPr>
        <w:t>rs</w:t>
      </w:r>
      <w:r w:rsidRPr="008C688C">
        <w:rPr>
          <w:lang w:val="en-US"/>
        </w:rPr>
        <w:t>g</w:t>
      </w:r>
      <w:proofErr w:type="spellEnd"/>
      <w:r w:rsidRPr="008C688C">
        <w:rPr>
          <w:lang w:val="en-US"/>
        </w:rPr>
        <w:t>. v</w:t>
      </w:r>
      <w:r w:rsidR="0060697F">
        <w:rPr>
          <w:lang w:val="en-US"/>
        </w:rPr>
        <w:t>on</w:t>
      </w:r>
      <w:r w:rsidRPr="008C688C">
        <w:rPr>
          <w:lang w:val="en-US"/>
        </w:rPr>
        <w:t xml:space="preserve"> Bernhard Meier (Corpus </w:t>
      </w:r>
      <w:proofErr w:type="spellStart"/>
      <w:r w:rsidRPr="008C688C">
        <w:rPr>
          <w:lang w:val="en-US"/>
        </w:rPr>
        <w:t>mensurabilis</w:t>
      </w:r>
      <w:proofErr w:type="spellEnd"/>
      <w:r w:rsidRPr="008C688C">
        <w:rPr>
          <w:lang w:val="en-US"/>
        </w:rPr>
        <w:t xml:space="preserve"> musicae 14,1)</w:t>
      </w:r>
      <w:r w:rsidR="0060697F">
        <w:rPr>
          <w:lang w:val="en-US"/>
        </w:rPr>
        <w:t>,</w:t>
      </w:r>
      <w:r w:rsidRPr="008C688C">
        <w:rPr>
          <w:lang w:val="en-US"/>
        </w:rPr>
        <w:t xml:space="preserve"> </w:t>
      </w:r>
      <w:r w:rsidRPr="008C688C">
        <w:t xml:space="preserve">[Rom:] American Institute </w:t>
      </w:r>
      <w:proofErr w:type="spellStart"/>
      <w:r w:rsidRPr="008C688C">
        <w:t>of</w:t>
      </w:r>
      <w:proofErr w:type="spellEnd"/>
      <w:r w:rsidRPr="008C688C">
        <w:t xml:space="preserve"> </w:t>
      </w:r>
      <w:proofErr w:type="spellStart"/>
      <w:r w:rsidRPr="008C688C">
        <w:t>Musicology</w:t>
      </w:r>
      <w:proofErr w:type="spellEnd"/>
      <w:r w:rsidRPr="008C688C">
        <w:t xml:space="preserve"> 1959.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54676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A4EC9988"/>
    <w:lvl w:ilvl="0">
      <w:start w:val="1"/>
      <w:numFmt w:val="decimal"/>
      <w:lvlText w:val="%1."/>
      <w:lvlJc w:val="left"/>
      <w:pPr>
        <w:tabs>
          <w:tab w:val="num" w:pos="643"/>
        </w:tabs>
        <w:ind w:left="643" w:hanging="360"/>
      </w:pPr>
    </w:lvl>
  </w:abstractNum>
  <w:abstractNum w:abstractNumId="2" w15:restartNumberingAfterBreak="0">
    <w:nsid w:val="0449164C"/>
    <w:multiLevelType w:val="hybridMultilevel"/>
    <w:tmpl w:val="18F8546E"/>
    <w:lvl w:ilvl="0" w:tplc="DA0A69B8">
      <w:start w:val="2"/>
      <w:numFmt w:val="bullet"/>
      <w:lvlText w:val="-"/>
      <w:lvlJc w:val="left"/>
      <w:pPr>
        <w:ind w:left="1548" w:hanging="84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AD70868"/>
    <w:multiLevelType w:val="hybridMultilevel"/>
    <w:tmpl w:val="5E844858"/>
    <w:lvl w:ilvl="0" w:tplc="64581D74">
      <w:numFmt w:val="bullet"/>
      <w:lvlText w:val=""/>
      <w:lvlJc w:val="left"/>
      <w:pPr>
        <w:ind w:left="1060" w:hanging="360"/>
      </w:pPr>
      <w:rPr>
        <w:rFonts w:ascii="Wingdings" w:eastAsia="Times New Roman" w:hAnsi="Wingdings"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3F671194"/>
    <w:multiLevelType w:val="hybridMultilevel"/>
    <w:tmpl w:val="59708C04"/>
    <w:lvl w:ilvl="0" w:tplc="39DC138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51DD8"/>
    <w:multiLevelType w:val="hybridMultilevel"/>
    <w:tmpl w:val="5ACCC192"/>
    <w:lvl w:ilvl="0" w:tplc="2BB077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5055C"/>
    <w:multiLevelType w:val="hybridMultilevel"/>
    <w:tmpl w:val="19D8BA14"/>
    <w:lvl w:ilvl="0" w:tplc="B1D6E63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071FA"/>
    <w:multiLevelType w:val="hybridMultilevel"/>
    <w:tmpl w:val="B91CE19C"/>
    <w:lvl w:ilvl="0" w:tplc="E49CB5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A5553"/>
    <w:multiLevelType w:val="hybridMultilevel"/>
    <w:tmpl w:val="EF1C93F4"/>
    <w:lvl w:ilvl="0" w:tplc="51CC65B2">
      <w:start w:val="3"/>
      <w:numFmt w:val="bullet"/>
      <w:lvlText w:val=""/>
      <w:lvlJc w:val="left"/>
      <w:pPr>
        <w:ind w:left="1060" w:hanging="360"/>
      </w:pPr>
      <w:rPr>
        <w:rFonts w:ascii="Wingdings" w:eastAsia="Times New Roman" w:hAnsi="Wingdings"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70826F25"/>
    <w:multiLevelType w:val="hybridMultilevel"/>
    <w:tmpl w:val="3362BDCC"/>
    <w:lvl w:ilvl="0" w:tplc="68342A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E5D82"/>
    <w:multiLevelType w:val="hybridMultilevel"/>
    <w:tmpl w:val="E32CC572"/>
    <w:lvl w:ilvl="0" w:tplc="CD909EE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07AE9"/>
    <w:multiLevelType w:val="hybridMultilevel"/>
    <w:tmpl w:val="3522A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978964">
    <w:abstractNumId w:val="5"/>
  </w:num>
  <w:num w:numId="2" w16cid:durableId="841704922">
    <w:abstractNumId w:val="2"/>
  </w:num>
  <w:num w:numId="3" w16cid:durableId="515316107">
    <w:abstractNumId w:val="7"/>
  </w:num>
  <w:num w:numId="4" w16cid:durableId="784427310">
    <w:abstractNumId w:val="8"/>
  </w:num>
  <w:num w:numId="5" w16cid:durableId="363403583">
    <w:abstractNumId w:val="6"/>
  </w:num>
  <w:num w:numId="6" w16cid:durableId="751974912">
    <w:abstractNumId w:val="3"/>
  </w:num>
  <w:num w:numId="7" w16cid:durableId="108473944">
    <w:abstractNumId w:val="9"/>
  </w:num>
  <w:num w:numId="8" w16cid:durableId="1620407775">
    <w:abstractNumId w:val="11"/>
  </w:num>
  <w:num w:numId="9" w16cid:durableId="1092160488">
    <w:abstractNumId w:val="10"/>
  </w:num>
  <w:num w:numId="10" w16cid:durableId="600336979">
    <w:abstractNumId w:val="4"/>
  </w:num>
  <w:num w:numId="11" w16cid:durableId="1525173904">
    <w:abstractNumId w:val="1"/>
  </w:num>
  <w:num w:numId="12" w16cid:durableId="17492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27D"/>
    <w:rsid w:val="00000BA4"/>
    <w:rsid w:val="00001F84"/>
    <w:rsid w:val="0000247A"/>
    <w:rsid w:val="000033B4"/>
    <w:rsid w:val="000064A5"/>
    <w:rsid w:val="000065B9"/>
    <w:rsid w:val="00010D44"/>
    <w:rsid w:val="00015B02"/>
    <w:rsid w:val="0002119D"/>
    <w:rsid w:val="000236FB"/>
    <w:rsid w:val="00027B4F"/>
    <w:rsid w:val="00030477"/>
    <w:rsid w:val="000338C0"/>
    <w:rsid w:val="00037D17"/>
    <w:rsid w:val="000455C9"/>
    <w:rsid w:val="00046C63"/>
    <w:rsid w:val="000567D5"/>
    <w:rsid w:val="0005748A"/>
    <w:rsid w:val="00060061"/>
    <w:rsid w:val="0006034B"/>
    <w:rsid w:val="00063BDB"/>
    <w:rsid w:val="00071B3F"/>
    <w:rsid w:val="00073634"/>
    <w:rsid w:val="00074EBA"/>
    <w:rsid w:val="0007779C"/>
    <w:rsid w:val="00077867"/>
    <w:rsid w:val="000778EE"/>
    <w:rsid w:val="00080160"/>
    <w:rsid w:val="00082D96"/>
    <w:rsid w:val="00085FB9"/>
    <w:rsid w:val="00091DC1"/>
    <w:rsid w:val="00096775"/>
    <w:rsid w:val="0009754B"/>
    <w:rsid w:val="000A1CBC"/>
    <w:rsid w:val="000A46C7"/>
    <w:rsid w:val="000B07B1"/>
    <w:rsid w:val="000B12EA"/>
    <w:rsid w:val="000B4BB5"/>
    <w:rsid w:val="000B7639"/>
    <w:rsid w:val="000C0A7D"/>
    <w:rsid w:val="000C3EB6"/>
    <w:rsid w:val="000C61B2"/>
    <w:rsid w:val="000D095E"/>
    <w:rsid w:val="000D30E5"/>
    <w:rsid w:val="000D3592"/>
    <w:rsid w:val="000D5E99"/>
    <w:rsid w:val="000D5F6F"/>
    <w:rsid w:val="000E2410"/>
    <w:rsid w:val="000E2F2D"/>
    <w:rsid w:val="000E4F12"/>
    <w:rsid w:val="000E5C81"/>
    <w:rsid w:val="000F7084"/>
    <w:rsid w:val="00103626"/>
    <w:rsid w:val="00105173"/>
    <w:rsid w:val="00105500"/>
    <w:rsid w:val="00105880"/>
    <w:rsid w:val="001076C6"/>
    <w:rsid w:val="00110954"/>
    <w:rsid w:val="001126AA"/>
    <w:rsid w:val="00113014"/>
    <w:rsid w:val="00113156"/>
    <w:rsid w:val="00113741"/>
    <w:rsid w:val="0011567B"/>
    <w:rsid w:val="00120D10"/>
    <w:rsid w:val="001227F9"/>
    <w:rsid w:val="00123195"/>
    <w:rsid w:val="00125509"/>
    <w:rsid w:val="00127D61"/>
    <w:rsid w:val="00135E8D"/>
    <w:rsid w:val="00140741"/>
    <w:rsid w:val="00144478"/>
    <w:rsid w:val="001539DD"/>
    <w:rsid w:val="0016224E"/>
    <w:rsid w:val="00165598"/>
    <w:rsid w:val="0016612C"/>
    <w:rsid w:val="001704C5"/>
    <w:rsid w:val="001720AD"/>
    <w:rsid w:val="001767BA"/>
    <w:rsid w:val="00180ED7"/>
    <w:rsid w:val="00185416"/>
    <w:rsid w:val="00185EB2"/>
    <w:rsid w:val="00194D43"/>
    <w:rsid w:val="0019533D"/>
    <w:rsid w:val="001A2E11"/>
    <w:rsid w:val="001A3926"/>
    <w:rsid w:val="001A668D"/>
    <w:rsid w:val="001A6FD9"/>
    <w:rsid w:val="001A79EB"/>
    <w:rsid w:val="001B24B7"/>
    <w:rsid w:val="001B46DD"/>
    <w:rsid w:val="001B52E0"/>
    <w:rsid w:val="001B7678"/>
    <w:rsid w:val="001C6FB9"/>
    <w:rsid w:val="001E247D"/>
    <w:rsid w:val="001E29DB"/>
    <w:rsid w:val="001E2FB9"/>
    <w:rsid w:val="001E4FF9"/>
    <w:rsid w:val="001E7A87"/>
    <w:rsid w:val="00200881"/>
    <w:rsid w:val="00202AB3"/>
    <w:rsid w:val="00202CAD"/>
    <w:rsid w:val="0020672E"/>
    <w:rsid w:val="00210164"/>
    <w:rsid w:val="00211D33"/>
    <w:rsid w:val="00211D3E"/>
    <w:rsid w:val="00213A6F"/>
    <w:rsid w:val="00214BFD"/>
    <w:rsid w:val="00220BCD"/>
    <w:rsid w:val="002300C8"/>
    <w:rsid w:val="00230260"/>
    <w:rsid w:val="002323EE"/>
    <w:rsid w:val="00234668"/>
    <w:rsid w:val="00246139"/>
    <w:rsid w:val="00246A55"/>
    <w:rsid w:val="0024765E"/>
    <w:rsid w:val="0025616A"/>
    <w:rsid w:val="002562BA"/>
    <w:rsid w:val="00256B81"/>
    <w:rsid w:val="00260146"/>
    <w:rsid w:val="00264948"/>
    <w:rsid w:val="00265190"/>
    <w:rsid w:val="00267872"/>
    <w:rsid w:val="0027059E"/>
    <w:rsid w:val="002705F1"/>
    <w:rsid w:val="00271C1B"/>
    <w:rsid w:val="00271D94"/>
    <w:rsid w:val="002721B0"/>
    <w:rsid w:val="00276F09"/>
    <w:rsid w:val="002822D2"/>
    <w:rsid w:val="00282F44"/>
    <w:rsid w:val="00284EB9"/>
    <w:rsid w:val="00292A58"/>
    <w:rsid w:val="00296260"/>
    <w:rsid w:val="0029645A"/>
    <w:rsid w:val="002A2502"/>
    <w:rsid w:val="002A39F5"/>
    <w:rsid w:val="002A3F62"/>
    <w:rsid w:val="002A49CF"/>
    <w:rsid w:val="002A6E0F"/>
    <w:rsid w:val="002B23A7"/>
    <w:rsid w:val="002B4EDF"/>
    <w:rsid w:val="002B6DF5"/>
    <w:rsid w:val="002B6F04"/>
    <w:rsid w:val="002C063C"/>
    <w:rsid w:val="002C4CD2"/>
    <w:rsid w:val="002C5D4A"/>
    <w:rsid w:val="002D2E53"/>
    <w:rsid w:val="002D382B"/>
    <w:rsid w:val="002E2147"/>
    <w:rsid w:val="002E43FB"/>
    <w:rsid w:val="002E47BC"/>
    <w:rsid w:val="002E64F0"/>
    <w:rsid w:val="002E6CCD"/>
    <w:rsid w:val="002F04EC"/>
    <w:rsid w:val="002F0716"/>
    <w:rsid w:val="002F0B19"/>
    <w:rsid w:val="002F5475"/>
    <w:rsid w:val="002F58A3"/>
    <w:rsid w:val="00300063"/>
    <w:rsid w:val="003131A7"/>
    <w:rsid w:val="00315D50"/>
    <w:rsid w:val="0031767A"/>
    <w:rsid w:val="00317E0B"/>
    <w:rsid w:val="00324454"/>
    <w:rsid w:val="00326E6C"/>
    <w:rsid w:val="00327AAB"/>
    <w:rsid w:val="00327E80"/>
    <w:rsid w:val="0033377C"/>
    <w:rsid w:val="0033401F"/>
    <w:rsid w:val="00334487"/>
    <w:rsid w:val="00336684"/>
    <w:rsid w:val="00344CD0"/>
    <w:rsid w:val="00351484"/>
    <w:rsid w:val="00353BEB"/>
    <w:rsid w:val="00354476"/>
    <w:rsid w:val="00356860"/>
    <w:rsid w:val="00357207"/>
    <w:rsid w:val="00357FCB"/>
    <w:rsid w:val="003609CD"/>
    <w:rsid w:val="003715D8"/>
    <w:rsid w:val="0037331D"/>
    <w:rsid w:val="00377EA5"/>
    <w:rsid w:val="003804B6"/>
    <w:rsid w:val="00380DB7"/>
    <w:rsid w:val="00386540"/>
    <w:rsid w:val="003868D3"/>
    <w:rsid w:val="00390AC5"/>
    <w:rsid w:val="00394790"/>
    <w:rsid w:val="00395DC6"/>
    <w:rsid w:val="003964EA"/>
    <w:rsid w:val="0039779B"/>
    <w:rsid w:val="003A1F83"/>
    <w:rsid w:val="003A3BE8"/>
    <w:rsid w:val="003A556D"/>
    <w:rsid w:val="003B0E46"/>
    <w:rsid w:val="003B2C17"/>
    <w:rsid w:val="003D0752"/>
    <w:rsid w:val="003D420E"/>
    <w:rsid w:val="003D52D2"/>
    <w:rsid w:val="003D533C"/>
    <w:rsid w:val="003D786C"/>
    <w:rsid w:val="003E3A65"/>
    <w:rsid w:val="003E77A6"/>
    <w:rsid w:val="003F3954"/>
    <w:rsid w:val="003F6593"/>
    <w:rsid w:val="003F6FA6"/>
    <w:rsid w:val="003F7E70"/>
    <w:rsid w:val="00404696"/>
    <w:rsid w:val="0041450F"/>
    <w:rsid w:val="004154E9"/>
    <w:rsid w:val="00415908"/>
    <w:rsid w:val="00415AD6"/>
    <w:rsid w:val="00417300"/>
    <w:rsid w:val="004179A0"/>
    <w:rsid w:val="00420173"/>
    <w:rsid w:val="0042194D"/>
    <w:rsid w:val="00422AA5"/>
    <w:rsid w:val="00430483"/>
    <w:rsid w:val="0043179D"/>
    <w:rsid w:val="0043394C"/>
    <w:rsid w:val="0043688C"/>
    <w:rsid w:val="00437842"/>
    <w:rsid w:val="0044262D"/>
    <w:rsid w:val="00443D0B"/>
    <w:rsid w:val="004462CD"/>
    <w:rsid w:val="0044793D"/>
    <w:rsid w:val="00450421"/>
    <w:rsid w:val="0045058F"/>
    <w:rsid w:val="00450DB8"/>
    <w:rsid w:val="00451788"/>
    <w:rsid w:val="0045293D"/>
    <w:rsid w:val="0045323C"/>
    <w:rsid w:val="00453D7C"/>
    <w:rsid w:val="00461524"/>
    <w:rsid w:val="00461B7F"/>
    <w:rsid w:val="00462481"/>
    <w:rsid w:val="00462C26"/>
    <w:rsid w:val="00465DB9"/>
    <w:rsid w:val="0046605F"/>
    <w:rsid w:val="0047212F"/>
    <w:rsid w:val="00474F5E"/>
    <w:rsid w:val="0047567E"/>
    <w:rsid w:val="00475C53"/>
    <w:rsid w:val="00482823"/>
    <w:rsid w:val="00483BB9"/>
    <w:rsid w:val="0048529B"/>
    <w:rsid w:val="004863EC"/>
    <w:rsid w:val="00486485"/>
    <w:rsid w:val="0049135B"/>
    <w:rsid w:val="00491D19"/>
    <w:rsid w:val="00492D82"/>
    <w:rsid w:val="00492FA4"/>
    <w:rsid w:val="0049371A"/>
    <w:rsid w:val="00495495"/>
    <w:rsid w:val="004A2D7B"/>
    <w:rsid w:val="004A2EEA"/>
    <w:rsid w:val="004A3C9C"/>
    <w:rsid w:val="004A5DDE"/>
    <w:rsid w:val="004A7BFC"/>
    <w:rsid w:val="004B345F"/>
    <w:rsid w:val="004B6218"/>
    <w:rsid w:val="004C0896"/>
    <w:rsid w:val="004C277C"/>
    <w:rsid w:val="004C28E9"/>
    <w:rsid w:val="004C3460"/>
    <w:rsid w:val="004D1455"/>
    <w:rsid w:val="004D2DD5"/>
    <w:rsid w:val="004D3328"/>
    <w:rsid w:val="004D4FC6"/>
    <w:rsid w:val="004E179C"/>
    <w:rsid w:val="004E2583"/>
    <w:rsid w:val="004E4079"/>
    <w:rsid w:val="004E65AB"/>
    <w:rsid w:val="004F01DB"/>
    <w:rsid w:val="004F2703"/>
    <w:rsid w:val="004F38EC"/>
    <w:rsid w:val="004F6A0E"/>
    <w:rsid w:val="0050027D"/>
    <w:rsid w:val="0050218F"/>
    <w:rsid w:val="00503894"/>
    <w:rsid w:val="005122AD"/>
    <w:rsid w:val="005141C8"/>
    <w:rsid w:val="005268B4"/>
    <w:rsid w:val="005269B6"/>
    <w:rsid w:val="005371BE"/>
    <w:rsid w:val="00537A9E"/>
    <w:rsid w:val="0054062A"/>
    <w:rsid w:val="00545E2B"/>
    <w:rsid w:val="00546FF4"/>
    <w:rsid w:val="005516E1"/>
    <w:rsid w:val="00552462"/>
    <w:rsid w:val="00552564"/>
    <w:rsid w:val="005542F0"/>
    <w:rsid w:val="0055505D"/>
    <w:rsid w:val="00555117"/>
    <w:rsid w:val="005557F7"/>
    <w:rsid w:val="005557F9"/>
    <w:rsid w:val="005631AE"/>
    <w:rsid w:val="00563A29"/>
    <w:rsid w:val="0056615A"/>
    <w:rsid w:val="00570A82"/>
    <w:rsid w:val="0057362D"/>
    <w:rsid w:val="00574234"/>
    <w:rsid w:val="00574309"/>
    <w:rsid w:val="00583CE8"/>
    <w:rsid w:val="005859FF"/>
    <w:rsid w:val="005861C1"/>
    <w:rsid w:val="00587BDB"/>
    <w:rsid w:val="005900EF"/>
    <w:rsid w:val="0059411F"/>
    <w:rsid w:val="005A11BD"/>
    <w:rsid w:val="005A448D"/>
    <w:rsid w:val="005A48E5"/>
    <w:rsid w:val="005A6AD5"/>
    <w:rsid w:val="005A7F45"/>
    <w:rsid w:val="005B1B8D"/>
    <w:rsid w:val="005B2E2C"/>
    <w:rsid w:val="005B3572"/>
    <w:rsid w:val="005B4329"/>
    <w:rsid w:val="005C0B9B"/>
    <w:rsid w:val="005C32A7"/>
    <w:rsid w:val="005C58D0"/>
    <w:rsid w:val="005D21AF"/>
    <w:rsid w:val="005D2E9E"/>
    <w:rsid w:val="005D6231"/>
    <w:rsid w:val="005E6F51"/>
    <w:rsid w:val="005F1E88"/>
    <w:rsid w:val="005F36D2"/>
    <w:rsid w:val="005F3F84"/>
    <w:rsid w:val="005F60F2"/>
    <w:rsid w:val="006033A1"/>
    <w:rsid w:val="00604658"/>
    <w:rsid w:val="00605102"/>
    <w:rsid w:val="006068CE"/>
    <w:rsid w:val="0060697F"/>
    <w:rsid w:val="00606B04"/>
    <w:rsid w:val="00612F08"/>
    <w:rsid w:val="00616685"/>
    <w:rsid w:val="0061795F"/>
    <w:rsid w:val="00617B0F"/>
    <w:rsid w:val="00621079"/>
    <w:rsid w:val="00621ED0"/>
    <w:rsid w:val="006245CF"/>
    <w:rsid w:val="00624CA8"/>
    <w:rsid w:val="00625181"/>
    <w:rsid w:val="00626272"/>
    <w:rsid w:val="00627425"/>
    <w:rsid w:val="0063088A"/>
    <w:rsid w:val="006318B8"/>
    <w:rsid w:val="00631A33"/>
    <w:rsid w:val="006337BB"/>
    <w:rsid w:val="00633CBB"/>
    <w:rsid w:val="006377B7"/>
    <w:rsid w:val="00641A2C"/>
    <w:rsid w:val="00641E9F"/>
    <w:rsid w:val="006466DD"/>
    <w:rsid w:val="006472B3"/>
    <w:rsid w:val="006539B1"/>
    <w:rsid w:val="0066114E"/>
    <w:rsid w:val="006635D8"/>
    <w:rsid w:val="006668A1"/>
    <w:rsid w:val="006713D6"/>
    <w:rsid w:val="00672451"/>
    <w:rsid w:val="00672D06"/>
    <w:rsid w:val="00675F93"/>
    <w:rsid w:val="0068108C"/>
    <w:rsid w:val="00685E2F"/>
    <w:rsid w:val="00685F4A"/>
    <w:rsid w:val="006875A0"/>
    <w:rsid w:val="00687A73"/>
    <w:rsid w:val="0069036B"/>
    <w:rsid w:val="00690FC5"/>
    <w:rsid w:val="0069370D"/>
    <w:rsid w:val="006A0E6B"/>
    <w:rsid w:val="006A1DF6"/>
    <w:rsid w:val="006A3C0C"/>
    <w:rsid w:val="006A4936"/>
    <w:rsid w:val="006A7065"/>
    <w:rsid w:val="006A75FF"/>
    <w:rsid w:val="006A7A99"/>
    <w:rsid w:val="006B113E"/>
    <w:rsid w:val="006B1FD8"/>
    <w:rsid w:val="006B486A"/>
    <w:rsid w:val="006B5556"/>
    <w:rsid w:val="006C2084"/>
    <w:rsid w:val="006C39B4"/>
    <w:rsid w:val="006D1738"/>
    <w:rsid w:val="006D4230"/>
    <w:rsid w:val="006D78AD"/>
    <w:rsid w:val="006E0C41"/>
    <w:rsid w:val="006E1CAD"/>
    <w:rsid w:val="006E522E"/>
    <w:rsid w:val="006E6233"/>
    <w:rsid w:val="006F0806"/>
    <w:rsid w:val="006F605A"/>
    <w:rsid w:val="006F6FAC"/>
    <w:rsid w:val="0070045C"/>
    <w:rsid w:val="0071272B"/>
    <w:rsid w:val="00721C68"/>
    <w:rsid w:val="007268DF"/>
    <w:rsid w:val="00726A00"/>
    <w:rsid w:val="00734E21"/>
    <w:rsid w:val="00745473"/>
    <w:rsid w:val="00745498"/>
    <w:rsid w:val="007541C1"/>
    <w:rsid w:val="00755816"/>
    <w:rsid w:val="00760506"/>
    <w:rsid w:val="00760BE1"/>
    <w:rsid w:val="0076174A"/>
    <w:rsid w:val="00761E69"/>
    <w:rsid w:val="00763638"/>
    <w:rsid w:val="00763C2D"/>
    <w:rsid w:val="0076447E"/>
    <w:rsid w:val="007667F4"/>
    <w:rsid w:val="00770842"/>
    <w:rsid w:val="00770A68"/>
    <w:rsid w:val="00771338"/>
    <w:rsid w:val="00773CF7"/>
    <w:rsid w:val="007760EE"/>
    <w:rsid w:val="0077650D"/>
    <w:rsid w:val="0077773A"/>
    <w:rsid w:val="00784B2D"/>
    <w:rsid w:val="00785438"/>
    <w:rsid w:val="007858D3"/>
    <w:rsid w:val="00785F85"/>
    <w:rsid w:val="00787B19"/>
    <w:rsid w:val="007934CA"/>
    <w:rsid w:val="007A058B"/>
    <w:rsid w:val="007A18E5"/>
    <w:rsid w:val="007A4C8D"/>
    <w:rsid w:val="007A60D4"/>
    <w:rsid w:val="007A6CC2"/>
    <w:rsid w:val="007A791B"/>
    <w:rsid w:val="007B04E8"/>
    <w:rsid w:val="007B14C7"/>
    <w:rsid w:val="007B3FA7"/>
    <w:rsid w:val="007C1670"/>
    <w:rsid w:val="007C19AE"/>
    <w:rsid w:val="007C1E99"/>
    <w:rsid w:val="007C3C3D"/>
    <w:rsid w:val="007C621B"/>
    <w:rsid w:val="007C7187"/>
    <w:rsid w:val="007D18EB"/>
    <w:rsid w:val="007E40EB"/>
    <w:rsid w:val="007F1FBF"/>
    <w:rsid w:val="007F3076"/>
    <w:rsid w:val="007F4856"/>
    <w:rsid w:val="007F4F0B"/>
    <w:rsid w:val="007F5141"/>
    <w:rsid w:val="007F5F2B"/>
    <w:rsid w:val="007F6BCE"/>
    <w:rsid w:val="008060CB"/>
    <w:rsid w:val="00806427"/>
    <w:rsid w:val="00811041"/>
    <w:rsid w:val="0081286E"/>
    <w:rsid w:val="008129D4"/>
    <w:rsid w:val="0081371F"/>
    <w:rsid w:val="0081424D"/>
    <w:rsid w:val="00817497"/>
    <w:rsid w:val="00817AE0"/>
    <w:rsid w:val="008214D4"/>
    <w:rsid w:val="008227A8"/>
    <w:rsid w:val="008235F4"/>
    <w:rsid w:val="0083339A"/>
    <w:rsid w:val="008342FC"/>
    <w:rsid w:val="008344BC"/>
    <w:rsid w:val="008357D1"/>
    <w:rsid w:val="00835DFE"/>
    <w:rsid w:val="008402BE"/>
    <w:rsid w:val="008448BD"/>
    <w:rsid w:val="008476B7"/>
    <w:rsid w:val="00851798"/>
    <w:rsid w:val="0085639B"/>
    <w:rsid w:val="00861ECD"/>
    <w:rsid w:val="00862A85"/>
    <w:rsid w:val="00862EA5"/>
    <w:rsid w:val="00863B78"/>
    <w:rsid w:val="00866B32"/>
    <w:rsid w:val="0087284D"/>
    <w:rsid w:val="008728B4"/>
    <w:rsid w:val="0087360C"/>
    <w:rsid w:val="00873BF3"/>
    <w:rsid w:val="008761E0"/>
    <w:rsid w:val="00880106"/>
    <w:rsid w:val="00893555"/>
    <w:rsid w:val="0089406B"/>
    <w:rsid w:val="00894696"/>
    <w:rsid w:val="008A41EB"/>
    <w:rsid w:val="008A6556"/>
    <w:rsid w:val="008A7AE2"/>
    <w:rsid w:val="008B1DA7"/>
    <w:rsid w:val="008B2102"/>
    <w:rsid w:val="008C1295"/>
    <w:rsid w:val="008C43ED"/>
    <w:rsid w:val="008C5D39"/>
    <w:rsid w:val="008C688C"/>
    <w:rsid w:val="008C738B"/>
    <w:rsid w:val="008D1D12"/>
    <w:rsid w:val="008D2569"/>
    <w:rsid w:val="008D2F97"/>
    <w:rsid w:val="008D539D"/>
    <w:rsid w:val="008D74AF"/>
    <w:rsid w:val="008E1F17"/>
    <w:rsid w:val="008E3F69"/>
    <w:rsid w:val="008E4D9F"/>
    <w:rsid w:val="008E7417"/>
    <w:rsid w:val="008F3846"/>
    <w:rsid w:val="008F5058"/>
    <w:rsid w:val="008F648F"/>
    <w:rsid w:val="00902845"/>
    <w:rsid w:val="00903307"/>
    <w:rsid w:val="00905621"/>
    <w:rsid w:val="00905943"/>
    <w:rsid w:val="0090789C"/>
    <w:rsid w:val="00913CE6"/>
    <w:rsid w:val="0092001B"/>
    <w:rsid w:val="009214A6"/>
    <w:rsid w:val="00921FDA"/>
    <w:rsid w:val="009239D1"/>
    <w:rsid w:val="00924F3F"/>
    <w:rsid w:val="009274DE"/>
    <w:rsid w:val="0093055C"/>
    <w:rsid w:val="00930799"/>
    <w:rsid w:val="0093548E"/>
    <w:rsid w:val="009371C0"/>
    <w:rsid w:val="00937657"/>
    <w:rsid w:val="009542AA"/>
    <w:rsid w:val="009556FA"/>
    <w:rsid w:val="00957947"/>
    <w:rsid w:val="00960747"/>
    <w:rsid w:val="009632B6"/>
    <w:rsid w:val="00963D80"/>
    <w:rsid w:val="00964D7F"/>
    <w:rsid w:val="009658FB"/>
    <w:rsid w:val="00970A1F"/>
    <w:rsid w:val="00980535"/>
    <w:rsid w:val="009822DE"/>
    <w:rsid w:val="00982644"/>
    <w:rsid w:val="009865EB"/>
    <w:rsid w:val="009910F5"/>
    <w:rsid w:val="00992799"/>
    <w:rsid w:val="00994AD5"/>
    <w:rsid w:val="00995772"/>
    <w:rsid w:val="00997A46"/>
    <w:rsid w:val="00997D1F"/>
    <w:rsid w:val="009A23F0"/>
    <w:rsid w:val="009A2EB6"/>
    <w:rsid w:val="009A333D"/>
    <w:rsid w:val="009A5F00"/>
    <w:rsid w:val="009A67FB"/>
    <w:rsid w:val="009B150B"/>
    <w:rsid w:val="009B1DAD"/>
    <w:rsid w:val="009C29F3"/>
    <w:rsid w:val="009C378D"/>
    <w:rsid w:val="009C3F0E"/>
    <w:rsid w:val="009C497F"/>
    <w:rsid w:val="009C4A8B"/>
    <w:rsid w:val="009D5A9B"/>
    <w:rsid w:val="009D6168"/>
    <w:rsid w:val="009D6495"/>
    <w:rsid w:val="009D7363"/>
    <w:rsid w:val="009D7F83"/>
    <w:rsid w:val="009E6EEF"/>
    <w:rsid w:val="009E7105"/>
    <w:rsid w:val="009E7291"/>
    <w:rsid w:val="009F38F4"/>
    <w:rsid w:val="00A022A1"/>
    <w:rsid w:val="00A051AF"/>
    <w:rsid w:val="00A06A18"/>
    <w:rsid w:val="00A07B6A"/>
    <w:rsid w:val="00A141D2"/>
    <w:rsid w:val="00A14BEF"/>
    <w:rsid w:val="00A17542"/>
    <w:rsid w:val="00A176E3"/>
    <w:rsid w:val="00A20089"/>
    <w:rsid w:val="00A214FB"/>
    <w:rsid w:val="00A23D27"/>
    <w:rsid w:val="00A2590A"/>
    <w:rsid w:val="00A32721"/>
    <w:rsid w:val="00A42430"/>
    <w:rsid w:val="00A44767"/>
    <w:rsid w:val="00A47E90"/>
    <w:rsid w:val="00A56BBF"/>
    <w:rsid w:val="00A6043B"/>
    <w:rsid w:val="00A605D5"/>
    <w:rsid w:val="00A6114A"/>
    <w:rsid w:val="00A627CF"/>
    <w:rsid w:val="00A655C1"/>
    <w:rsid w:val="00A73CA5"/>
    <w:rsid w:val="00A758DA"/>
    <w:rsid w:val="00A76225"/>
    <w:rsid w:val="00A76FE2"/>
    <w:rsid w:val="00A7723D"/>
    <w:rsid w:val="00A7737E"/>
    <w:rsid w:val="00A81090"/>
    <w:rsid w:val="00A91206"/>
    <w:rsid w:val="00A91BA4"/>
    <w:rsid w:val="00A95CE1"/>
    <w:rsid w:val="00AA1F04"/>
    <w:rsid w:val="00AA47EB"/>
    <w:rsid w:val="00AB24B1"/>
    <w:rsid w:val="00AB43C2"/>
    <w:rsid w:val="00AB6705"/>
    <w:rsid w:val="00AB796F"/>
    <w:rsid w:val="00AC4D84"/>
    <w:rsid w:val="00AC5778"/>
    <w:rsid w:val="00AD4737"/>
    <w:rsid w:val="00AD67B3"/>
    <w:rsid w:val="00AD67CB"/>
    <w:rsid w:val="00AE2C85"/>
    <w:rsid w:val="00AE439B"/>
    <w:rsid w:val="00AE47A5"/>
    <w:rsid w:val="00AE4EB3"/>
    <w:rsid w:val="00AE6F15"/>
    <w:rsid w:val="00AF03DD"/>
    <w:rsid w:val="00AF0678"/>
    <w:rsid w:val="00AF17B9"/>
    <w:rsid w:val="00AF1BE9"/>
    <w:rsid w:val="00AF555F"/>
    <w:rsid w:val="00B00FFC"/>
    <w:rsid w:val="00B04AE8"/>
    <w:rsid w:val="00B1473E"/>
    <w:rsid w:val="00B20297"/>
    <w:rsid w:val="00B216DD"/>
    <w:rsid w:val="00B21DA3"/>
    <w:rsid w:val="00B21E52"/>
    <w:rsid w:val="00B23B88"/>
    <w:rsid w:val="00B24528"/>
    <w:rsid w:val="00B3191A"/>
    <w:rsid w:val="00B37D64"/>
    <w:rsid w:val="00B43A53"/>
    <w:rsid w:val="00B43CC5"/>
    <w:rsid w:val="00B453BB"/>
    <w:rsid w:val="00B50C88"/>
    <w:rsid w:val="00B574E5"/>
    <w:rsid w:val="00B6003D"/>
    <w:rsid w:val="00B7634D"/>
    <w:rsid w:val="00B76BAD"/>
    <w:rsid w:val="00B8085E"/>
    <w:rsid w:val="00B848F4"/>
    <w:rsid w:val="00B850DC"/>
    <w:rsid w:val="00B87081"/>
    <w:rsid w:val="00B87FBE"/>
    <w:rsid w:val="00B90661"/>
    <w:rsid w:val="00B90C97"/>
    <w:rsid w:val="00B92365"/>
    <w:rsid w:val="00B966C4"/>
    <w:rsid w:val="00B97F36"/>
    <w:rsid w:val="00BA06D9"/>
    <w:rsid w:val="00BA088A"/>
    <w:rsid w:val="00BA19FF"/>
    <w:rsid w:val="00BA29A9"/>
    <w:rsid w:val="00BA399B"/>
    <w:rsid w:val="00BA5C53"/>
    <w:rsid w:val="00BA67DC"/>
    <w:rsid w:val="00BA6FA1"/>
    <w:rsid w:val="00BB3FF4"/>
    <w:rsid w:val="00BB4C84"/>
    <w:rsid w:val="00BB6103"/>
    <w:rsid w:val="00BB68B7"/>
    <w:rsid w:val="00BB7B39"/>
    <w:rsid w:val="00BC103A"/>
    <w:rsid w:val="00BC21D7"/>
    <w:rsid w:val="00BC5B25"/>
    <w:rsid w:val="00BD3259"/>
    <w:rsid w:val="00BD4B3A"/>
    <w:rsid w:val="00BD4F7E"/>
    <w:rsid w:val="00BD5AD2"/>
    <w:rsid w:val="00BD5D33"/>
    <w:rsid w:val="00BE3862"/>
    <w:rsid w:val="00BE68AD"/>
    <w:rsid w:val="00BF19A3"/>
    <w:rsid w:val="00BF27DC"/>
    <w:rsid w:val="00BF3EC5"/>
    <w:rsid w:val="00C01291"/>
    <w:rsid w:val="00C055A1"/>
    <w:rsid w:val="00C06E0E"/>
    <w:rsid w:val="00C0760F"/>
    <w:rsid w:val="00C10B51"/>
    <w:rsid w:val="00C237BE"/>
    <w:rsid w:val="00C25D40"/>
    <w:rsid w:val="00C26D83"/>
    <w:rsid w:val="00C30A96"/>
    <w:rsid w:val="00C354CA"/>
    <w:rsid w:val="00C37531"/>
    <w:rsid w:val="00C4076A"/>
    <w:rsid w:val="00C40F1B"/>
    <w:rsid w:val="00C4116C"/>
    <w:rsid w:val="00C4492A"/>
    <w:rsid w:val="00C502DE"/>
    <w:rsid w:val="00C50876"/>
    <w:rsid w:val="00C5127B"/>
    <w:rsid w:val="00C5151B"/>
    <w:rsid w:val="00C51B64"/>
    <w:rsid w:val="00C53CDD"/>
    <w:rsid w:val="00C57CF6"/>
    <w:rsid w:val="00C61952"/>
    <w:rsid w:val="00C628EF"/>
    <w:rsid w:val="00C6391B"/>
    <w:rsid w:val="00C7042B"/>
    <w:rsid w:val="00C74CB7"/>
    <w:rsid w:val="00C760CF"/>
    <w:rsid w:val="00C764BE"/>
    <w:rsid w:val="00C76514"/>
    <w:rsid w:val="00C81D1C"/>
    <w:rsid w:val="00C845EC"/>
    <w:rsid w:val="00C85E61"/>
    <w:rsid w:val="00C85E9F"/>
    <w:rsid w:val="00C87F72"/>
    <w:rsid w:val="00C90B0A"/>
    <w:rsid w:val="00C914E6"/>
    <w:rsid w:val="00C916BE"/>
    <w:rsid w:val="00CA08F7"/>
    <w:rsid w:val="00CB17D7"/>
    <w:rsid w:val="00CB2B8C"/>
    <w:rsid w:val="00CB2BDA"/>
    <w:rsid w:val="00CB39FF"/>
    <w:rsid w:val="00CC5FF2"/>
    <w:rsid w:val="00CC725A"/>
    <w:rsid w:val="00CD27FD"/>
    <w:rsid w:val="00CD300F"/>
    <w:rsid w:val="00CD4AC0"/>
    <w:rsid w:val="00CD5678"/>
    <w:rsid w:val="00CE0F20"/>
    <w:rsid w:val="00CE19E0"/>
    <w:rsid w:val="00CE7D23"/>
    <w:rsid w:val="00CF0BCA"/>
    <w:rsid w:val="00CF0EB6"/>
    <w:rsid w:val="00CF4C94"/>
    <w:rsid w:val="00CF5CD3"/>
    <w:rsid w:val="00D018EF"/>
    <w:rsid w:val="00D04D32"/>
    <w:rsid w:val="00D075E7"/>
    <w:rsid w:val="00D20B1F"/>
    <w:rsid w:val="00D211A4"/>
    <w:rsid w:val="00D21BD4"/>
    <w:rsid w:val="00D2203A"/>
    <w:rsid w:val="00D25422"/>
    <w:rsid w:val="00D30484"/>
    <w:rsid w:val="00D3091B"/>
    <w:rsid w:val="00D321DF"/>
    <w:rsid w:val="00D3476E"/>
    <w:rsid w:val="00D3552B"/>
    <w:rsid w:val="00D367E6"/>
    <w:rsid w:val="00D40212"/>
    <w:rsid w:val="00D4114A"/>
    <w:rsid w:val="00D43F42"/>
    <w:rsid w:val="00D462B1"/>
    <w:rsid w:val="00D544F9"/>
    <w:rsid w:val="00D55B21"/>
    <w:rsid w:val="00D6306B"/>
    <w:rsid w:val="00D676B7"/>
    <w:rsid w:val="00D67BF0"/>
    <w:rsid w:val="00D70075"/>
    <w:rsid w:val="00D721B8"/>
    <w:rsid w:val="00D722C6"/>
    <w:rsid w:val="00D74BC1"/>
    <w:rsid w:val="00D74F8C"/>
    <w:rsid w:val="00D75EB8"/>
    <w:rsid w:val="00D806D2"/>
    <w:rsid w:val="00D84EFB"/>
    <w:rsid w:val="00D86BD7"/>
    <w:rsid w:val="00D92C64"/>
    <w:rsid w:val="00D94DCA"/>
    <w:rsid w:val="00D97A0C"/>
    <w:rsid w:val="00DA3579"/>
    <w:rsid w:val="00DA4DCA"/>
    <w:rsid w:val="00DA60A8"/>
    <w:rsid w:val="00DB1FA4"/>
    <w:rsid w:val="00DB673D"/>
    <w:rsid w:val="00DC057B"/>
    <w:rsid w:val="00DC12E5"/>
    <w:rsid w:val="00DC1C59"/>
    <w:rsid w:val="00DC3A5E"/>
    <w:rsid w:val="00DC4B0C"/>
    <w:rsid w:val="00DC6C43"/>
    <w:rsid w:val="00DC6D9D"/>
    <w:rsid w:val="00DC6F47"/>
    <w:rsid w:val="00DC7994"/>
    <w:rsid w:val="00DD303B"/>
    <w:rsid w:val="00DD375A"/>
    <w:rsid w:val="00DD3834"/>
    <w:rsid w:val="00DD6407"/>
    <w:rsid w:val="00DE0E58"/>
    <w:rsid w:val="00DE3C87"/>
    <w:rsid w:val="00DF100A"/>
    <w:rsid w:val="00DF1A0A"/>
    <w:rsid w:val="00DF1D3E"/>
    <w:rsid w:val="00DF3990"/>
    <w:rsid w:val="00DF43D9"/>
    <w:rsid w:val="00DF5FE2"/>
    <w:rsid w:val="00DF6143"/>
    <w:rsid w:val="00E01D65"/>
    <w:rsid w:val="00E02BFC"/>
    <w:rsid w:val="00E0626C"/>
    <w:rsid w:val="00E12D10"/>
    <w:rsid w:val="00E13371"/>
    <w:rsid w:val="00E254AE"/>
    <w:rsid w:val="00E305FE"/>
    <w:rsid w:val="00E31836"/>
    <w:rsid w:val="00E31A50"/>
    <w:rsid w:val="00E42B3C"/>
    <w:rsid w:val="00E43412"/>
    <w:rsid w:val="00E43796"/>
    <w:rsid w:val="00E444D3"/>
    <w:rsid w:val="00E460B6"/>
    <w:rsid w:val="00E47DCF"/>
    <w:rsid w:val="00E5291E"/>
    <w:rsid w:val="00E53DA6"/>
    <w:rsid w:val="00E5516D"/>
    <w:rsid w:val="00E603AD"/>
    <w:rsid w:val="00E63FBB"/>
    <w:rsid w:val="00E65376"/>
    <w:rsid w:val="00E6607C"/>
    <w:rsid w:val="00E67F6D"/>
    <w:rsid w:val="00E7034A"/>
    <w:rsid w:val="00E73499"/>
    <w:rsid w:val="00E73568"/>
    <w:rsid w:val="00E73B5C"/>
    <w:rsid w:val="00E74720"/>
    <w:rsid w:val="00E82D69"/>
    <w:rsid w:val="00E9209F"/>
    <w:rsid w:val="00E952B5"/>
    <w:rsid w:val="00E96B9D"/>
    <w:rsid w:val="00EA04CC"/>
    <w:rsid w:val="00EA2432"/>
    <w:rsid w:val="00EA2D70"/>
    <w:rsid w:val="00EA3774"/>
    <w:rsid w:val="00EA406B"/>
    <w:rsid w:val="00EA6A2C"/>
    <w:rsid w:val="00EB2A5A"/>
    <w:rsid w:val="00EB2D2B"/>
    <w:rsid w:val="00EB3DE7"/>
    <w:rsid w:val="00EB48F5"/>
    <w:rsid w:val="00EB727B"/>
    <w:rsid w:val="00EC1223"/>
    <w:rsid w:val="00EC2D0F"/>
    <w:rsid w:val="00EC5A64"/>
    <w:rsid w:val="00EC79BF"/>
    <w:rsid w:val="00EC7E5B"/>
    <w:rsid w:val="00ED0135"/>
    <w:rsid w:val="00ED41AB"/>
    <w:rsid w:val="00ED44CF"/>
    <w:rsid w:val="00ED5C21"/>
    <w:rsid w:val="00EE0A50"/>
    <w:rsid w:val="00EE1575"/>
    <w:rsid w:val="00EE71FC"/>
    <w:rsid w:val="00EE726B"/>
    <w:rsid w:val="00EE7FE1"/>
    <w:rsid w:val="00EF3F8D"/>
    <w:rsid w:val="00EF4FFD"/>
    <w:rsid w:val="00EF5FAC"/>
    <w:rsid w:val="00EF61D3"/>
    <w:rsid w:val="00EF6994"/>
    <w:rsid w:val="00F038E4"/>
    <w:rsid w:val="00F04CC1"/>
    <w:rsid w:val="00F05D50"/>
    <w:rsid w:val="00F074BA"/>
    <w:rsid w:val="00F07795"/>
    <w:rsid w:val="00F10B3D"/>
    <w:rsid w:val="00F10B54"/>
    <w:rsid w:val="00F13A3B"/>
    <w:rsid w:val="00F310F6"/>
    <w:rsid w:val="00F31129"/>
    <w:rsid w:val="00F322D2"/>
    <w:rsid w:val="00F356E7"/>
    <w:rsid w:val="00F37884"/>
    <w:rsid w:val="00F37DCE"/>
    <w:rsid w:val="00F43904"/>
    <w:rsid w:val="00F606C1"/>
    <w:rsid w:val="00F61285"/>
    <w:rsid w:val="00F62840"/>
    <w:rsid w:val="00F63BFF"/>
    <w:rsid w:val="00F64760"/>
    <w:rsid w:val="00F7156E"/>
    <w:rsid w:val="00F74509"/>
    <w:rsid w:val="00F84F68"/>
    <w:rsid w:val="00F926E1"/>
    <w:rsid w:val="00F93630"/>
    <w:rsid w:val="00F93AEA"/>
    <w:rsid w:val="00FA0A9A"/>
    <w:rsid w:val="00FA10A7"/>
    <w:rsid w:val="00FB496B"/>
    <w:rsid w:val="00FB4C29"/>
    <w:rsid w:val="00FC490C"/>
    <w:rsid w:val="00FC6CEB"/>
    <w:rsid w:val="00FC75CE"/>
    <w:rsid w:val="00FD2B53"/>
    <w:rsid w:val="00FD661B"/>
    <w:rsid w:val="00FE08F0"/>
    <w:rsid w:val="00FE130F"/>
    <w:rsid w:val="00FE1702"/>
    <w:rsid w:val="00FE2F07"/>
    <w:rsid w:val="00FE63ED"/>
    <w:rsid w:val="00FF3343"/>
    <w:rsid w:val="00FF3E9C"/>
    <w:rsid w:val="00FF446A"/>
    <w:rsid w:val="00FF6B42"/>
    <w:rsid w:val="00FF756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5488BF5"/>
  <w15:docId w15:val="{D1F17597-EFEE-47D9-A6A0-FA15FADA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0" w:defUnhideWhenUsed="0" w:defQFormat="0" w:count="376">
    <w:lsdException w:name="heading 1" w:qFormat="1"/>
    <w:lsdException w:name="heading 2"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27FD"/>
    <w:rPr>
      <w:lang w:eastAsia="de-DE"/>
    </w:rPr>
  </w:style>
  <w:style w:type="paragraph" w:styleId="berschrift1">
    <w:name w:val="heading 1"/>
    <w:basedOn w:val="Standard"/>
    <w:next w:val="Standard"/>
    <w:qFormat/>
    <w:rsid w:val="009E7291"/>
    <w:pPr>
      <w:keepNext/>
      <w:spacing w:before="360" w:after="120" w:line="300" w:lineRule="auto"/>
      <w:outlineLvl w:val="0"/>
    </w:pPr>
    <w:rPr>
      <w:b/>
      <w:kern w:val="32"/>
      <w:sz w:val="28"/>
      <w:szCs w:val="32"/>
    </w:rPr>
  </w:style>
  <w:style w:type="paragraph" w:styleId="berschrift2">
    <w:name w:val="heading 2"/>
    <w:basedOn w:val="Standard"/>
    <w:next w:val="Standard"/>
    <w:qFormat/>
    <w:rsid w:val="002E6CCD"/>
    <w:pPr>
      <w:keepNext/>
      <w:spacing w:before="360" w:after="120" w:line="360" w:lineRule="auto"/>
      <w:outlineLvl w:val="1"/>
    </w:pPr>
    <w:rPr>
      <w:b/>
      <w:szCs w:val="28"/>
    </w:rPr>
  </w:style>
  <w:style w:type="paragraph" w:styleId="berschrift3">
    <w:name w:val="heading 3"/>
    <w:basedOn w:val="Standard"/>
    <w:next w:val="Standard"/>
    <w:qFormat/>
    <w:rsid w:val="008C688C"/>
    <w:pPr>
      <w:keepNext/>
      <w:spacing w:before="120" w:after="60" w:line="360" w:lineRule="auto"/>
      <w:ind w:left="-425"/>
      <w:outlineLvl w:val="2"/>
    </w:pPr>
    <w:rPr>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E01D65"/>
    <w:pPr>
      <w:spacing w:line="300" w:lineRule="auto"/>
      <w:jc w:val="both"/>
    </w:pPr>
  </w:style>
  <w:style w:type="paragraph" w:styleId="Funotentext">
    <w:name w:val="footnote text"/>
    <w:basedOn w:val="Standard"/>
    <w:link w:val="FunotentextZchn"/>
    <w:uiPriority w:val="99"/>
    <w:semiHidden/>
    <w:rsid w:val="00E34508"/>
    <w:pPr>
      <w:jc w:val="both"/>
    </w:pPr>
    <w:rPr>
      <w:sz w:val="20"/>
    </w:rPr>
  </w:style>
  <w:style w:type="character" w:styleId="Funotenzeichen">
    <w:name w:val="footnote reference"/>
    <w:basedOn w:val="Absatz-Standardschriftart"/>
    <w:uiPriority w:val="99"/>
    <w:semiHidden/>
    <w:rsid w:val="00E34508"/>
    <w:rPr>
      <w:vertAlign w:val="superscript"/>
    </w:rPr>
  </w:style>
  <w:style w:type="paragraph" w:styleId="Textkrper-Zeileneinzug">
    <w:name w:val="Body Text Indent"/>
    <w:basedOn w:val="Standard"/>
    <w:rsid w:val="00E34508"/>
    <w:pPr>
      <w:spacing w:before="20" w:after="120"/>
      <w:ind w:left="567"/>
      <w:jc w:val="both"/>
    </w:pPr>
  </w:style>
  <w:style w:type="paragraph" w:styleId="Verzeichnis1">
    <w:name w:val="toc 1"/>
    <w:basedOn w:val="Standard"/>
    <w:next w:val="Standard"/>
    <w:autoRedefine/>
    <w:uiPriority w:val="39"/>
    <w:rsid w:val="00EF5FAC"/>
    <w:pPr>
      <w:tabs>
        <w:tab w:val="right" w:leader="dot" w:pos="8488"/>
      </w:tabs>
      <w:spacing w:line="360" w:lineRule="auto"/>
      <w:ind w:left="-170"/>
    </w:pPr>
  </w:style>
  <w:style w:type="paragraph" w:styleId="Verzeichnis6">
    <w:name w:val="toc 6"/>
    <w:basedOn w:val="Standard"/>
    <w:next w:val="Standard"/>
    <w:autoRedefine/>
    <w:semiHidden/>
    <w:rsid w:val="00230019"/>
    <w:pPr>
      <w:ind w:left="1200"/>
    </w:pPr>
  </w:style>
  <w:style w:type="paragraph" w:styleId="Verzeichnis2">
    <w:name w:val="toc 2"/>
    <w:basedOn w:val="Standard"/>
    <w:next w:val="Standard"/>
    <w:autoRedefine/>
    <w:uiPriority w:val="39"/>
    <w:rsid w:val="00340ECC"/>
    <w:pPr>
      <w:tabs>
        <w:tab w:val="right" w:leader="dot" w:pos="8488"/>
      </w:tabs>
      <w:spacing w:line="360" w:lineRule="auto"/>
      <w:ind w:left="68"/>
    </w:pPr>
  </w:style>
  <w:style w:type="paragraph" w:styleId="Verzeichnis3">
    <w:name w:val="toc 3"/>
    <w:basedOn w:val="Standard"/>
    <w:next w:val="Standard"/>
    <w:autoRedefine/>
    <w:uiPriority w:val="39"/>
    <w:rsid w:val="00340ECC"/>
    <w:pPr>
      <w:tabs>
        <w:tab w:val="right" w:leader="dot" w:pos="8488"/>
      </w:tabs>
      <w:spacing w:line="360" w:lineRule="auto"/>
      <w:ind w:left="312"/>
    </w:pPr>
  </w:style>
  <w:style w:type="paragraph" w:styleId="Verzeichnis4">
    <w:name w:val="toc 4"/>
    <w:basedOn w:val="Standard"/>
    <w:next w:val="Standard"/>
    <w:autoRedefine/>
    <w:semiHidden/>
    <w:rsid w:val="00230019"/>
    <w:pPr>
      <w:ind w:left="720"/>
    </w:pPr>
  </w:style>
  <w:style w:type="paragraph" w:styleId="Verzeichnis5">
    <w:name w:val="toc 5"/>
    <w:basedOn w:val="Standard"/>
    <w:next w:val="Standard"/>
    <w:autoRedefine/>
    <w:semiHidden/>
    <w:rsid w:val="00230019"/>
    <w:pPr>
      <w:ind w:left="960"/>
    </w:pPr>
  </w:style>
  <w:style w:type="paragraph" w:styleId="Verzeichnis7">
    <w:name w:val="toc 7"/>
    <w:basedOn w:val="Standard"/>
    <w:next w:val="Standard"/>
    <w:autoRedefine/>
    <w:semiHidden/>
    <w:rsid w:val="00230019"/>
    <w:pPr>
      <w:ind w:left="1440"/>
    </w:pPr>
  </w:style>
  <w:style w:type="paragraph" w:styleId="Verzeichnis8">
    <w:name w:val="toc 8"/>
    <w:basedOn w:val="Standard"/>
    <w:next w:val="Standard"/>
    <w:autoRedefine/>
    <w:semiHidden/>
    <w:rsid w:val="00230019"/>
    <w:pPr>
      <w:ind w:left="1680"/>
    </w:pPr>
  </w:style>
  <w:style w:type="paragraph" w:styleId="Verzeichnis9">
    <w:name w:val="toc 9"/>
    <w:basedOn w:val="Standard"/>
    <w:next w:val="Standard"/>
    <w:autoRedefine/>
    <w:semiHidden/>
    <w:rsid w:val="00230019"/>
    <w:pPr>
      <w:ind w:left="1920"/>
    </w:pPr>
  </w:style>
  <w:style w:type="paragraph" w:styleId="Fuzeile">
    <w:name w:val="footer"/>
    <w:basedOn w:val="Standard"/>
    <w:link w:val="FuzeileZchn"/>
    <w:uiPriority w:val="99"/>
    <w:rsid w:val="007A7743"/>
    <w:pPr>
      <w:tabs>
        <w:tab w:val="center" w:pos="4536"/>
        <w:tab w:val="right" w:pos="9072"/>
      </w:tabs>
    </w:pPr>
  </w:style>
  <w:style w:type="character" w:styleId="Seitenzahl">
    <w:name w:val="page number"/>
    <w:basedOn w:val="Absatz-Standardschriftart"/>
    <w:rsid w:val="007A7743"/>
  </w:style>
  <w:style w:type="paragraph" w:styleId="Kopfzeile">
    <w:name w:val="header"/>
    <w:basedOn w:val="Standard"/>
    <w:rsid w:val="007A7743"/>
    <w:pPr>
      <w:tabs>
        <w:tab w:val="center" w:pos="4536"/>
        <w:tab w:val="right" w:pos="9072"/>
      </w:tabs>
    </w:pPr>
  </w:style>
  <w:style w:type="character" w:styleId="Kommentarzeichen">
    <w:name w:val="annotation reference"/>
    <w:basedOn w:val="Absatz-Standardschriftart"/>
    <w:semiHidden/>
    <w:rsid w:val="0099648E"/>
    <w:rPr>
      <w:sz w:val="18"/>
    </w:rPr>
  </w:style>
  <w:style w:type="paragraph" w:styleId="Kommentartext">
    <w:name w:val="annotation text"/>
    <w:basedOn w:val="Standard"/>
    <w:semiHidden/>
    <w:rsid w:val="0099648E"/>
  </w:style>
  <w:style w:type="paragraph" w:styleId="Kommentarthema">
    <w:name w:val="annotation subject"/>
    <w:basedOn w:val="Kommentartext"/>
    <w:next w:val="Kommentartext"/>
    <w:semiHidden/>
    <w:rsid w:val="0099648E"/>
  </w:style>
  <w:style w:type="paragraph" w:styleId="Sprechblasentext">
    <w:name w:val="Balloon Text"/>
    <w:basedOn w:val="Standard"/>
    <w:semiHidden/>
    <w:rsid w:val="0099648E"/>
    <w:rPr>
      <w:rFonts w:ascii="Lucida Grande" w:hAnsi="Lucida Grande"/>
      <w:sz w:val="18"/>
      <w:szCs w:val="18"/>
    </w:rPr>
  </w:style>
  <w:style w:type="paragraph" w:styleId="Listenabsatz">
    <w:name w:val="List Paragraph"/>
    <w:basedOn w:val="Standard"/>
    <w:uiPriority w:val="34"/>
    <w:qFormat/>
    <w:rsid w:val="00380DB7"/>
    <w:pPr>
      <w:ind w:left="720"/>
      <w:contextualSpacing/>
    </w:pPr>
  </w:style>
  <w:style w:type="paragraph" w:styleId="Beschriftung">
    <w:name w:val="caption"/>
    <w:basedOn w:val="Standard"/>
    <w:next w:val="Standard"/>
    <w:rsid w:val="006B1FD8"/>
    <w:pPr>
      <w:spacing w:after="200"/>
    </w:pPr>
    <w:rPr>
      <w:b/>
      <w:bCs/>
      <w:sz w:val="18"/>
      <w:szCs w:val="18"/>
    </w:rPr>
  </w:style>
  <w:style w:type="character" w:customStyle="1" w:styleId="FunotentextZchn">
    <w:name w:val="Fußnotentext Zchn"/>
    <w:basedOn w:val="Absatz-Standardschriftart"/>
    <w:link w:val="Funotentext"/>
    <w:uiPriority w:val="99"/>
    <w:semiHidden/>
    <w:rsid w:val="00082D96"/>
    <w:rPr>
      <w:sz w:val="20"/>
      <w:lang w:eastAsia="de-DE"/>
    </w:rPr>
  </w:style>
  <w:style w:type="paragraph" w:styleId="StandardWeb">
    <w:name w:val="Normal (Web)"/>
    <w:basedOn w:val="Standard"/>
    <w:uiPriority w:val="99"/>
    <w:unhideWhenUsed/>
    <w:rsid w:val="00745498"/>
    <w:pPr>
      <w:spacing w:before="100" w:beforeAutospacing="1" w:after="100" w:afterAutospacing="1"/>
    </w:pPr>
  </w:style>
  <w:style w:type="character" w:customStyle="1" w:styleId="FuzeileZchn">
    <w:name w:val="Fußzeile Zchn"/>
    <w:basedOn w:val="Absatz-Standardschriftart"/>
    <w:link w:val="Fuzeile"/>
    <w:uiPriority w:val="99"/>
    <w:rsid w:val="00DD375A"/>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5401">
      <w:bodyDiv w:val="1"/>
      <w:marLeft w:val="0"/>
      <w:marRight w:val="0"/>
      <w:marTop w:val="0"/>
      <w:marBottom w:val="0"/>
      <w:divBdr>
        <w:top w:val="none" w:sz="0" w:space="0" w:color="auto"/>
        <w:left w:val="none" w:sz="0" w:space="0" w:color="auto"/>
        <w:bottom w:val="none" w:sz="0" w:space="0" w:color="auto"/>
        <w:right w:val="none" w:sz="0" w:space="0" w:color="auto"/>
      </w:divBdr>
      <w:divsChild>
        <w:div w:id="475996783">
          <w:marLeft w:val="0"/>
          <w:marRight w:val="0"/>
          <w:marTop w:val="0"/>
          <w:marBottom w:val="0"/>
          <w:divBdr>
            <w:top w:val="none" w:sz="0" w:space="0" w:color="auto"/>
            <w:left w:val="none" w:sz="0" w:space="0" w:color="auto"/>
            <w:bottom w:val="none" w:sz="0" w:space="0" w:color="auto"/>
            <w:right w:val="none" w:sz="0" w:space="0" w:color="auto"/>
          </w:divBdr>
        </w:div>
      </w:divsChild>
    </w:div>
    <w:div w:id="420495665">
      <w:bodyDiv w:val="1"/>
      <w:marLeft w:val="0"/>
      <w:marRight w:val="0"/>
      <w:marTop w:val="0"/>
      <w:marBottom w:val="0"/>
      <w:divBdr>
        <w:top w:val="none" w:sz="0" w:space="0" w:color="auto"/>
        <w:left w:val="none" w:sz="0" w:space="0" w:color="auto"/>
        <w:bottom w:val="none" w:sz="0" w:space="0" w:color="auto"/>
        <w:right w:val="none" w:sz="0" w:space="0" w:color="auto"/>
      </w:divBdr>
    </w:div>
    <w:div w:id="507604406">
      <w:bodyDiv w:val="1"/>
      <w:marLeft w:val="0"/>
      <w:marRight w:val="0"/>
      <w:marTop w:val="0"/>
      <w:marBottom w:val="0"/>
      <w:divBdr>
        <w:top w:val="none" w:sz="0" w:space="0" w:color="auto"/>
        <w:left w:val="none" w:sz="0" w:space="0" w:color="auto"/>
        <w:bottom w:val="none" w:sz="0" w:space="0" w:color="auto"/>
        <w:right w:val="none" w:sz="0" w:space="0" w:color="auto"/>
      </w:divBdr>
      <w:divsChild>
        <w:div w:id="889460545">
          <w:marLeft w:val="0"/>
          <w:marRight w:val="0"/>
          <w:marTop w:val="0"/>
          <w:marBottom w:val="0"/>
          <w:divBdr>
            <w:top w:val="none" w:sz="0" w:space="0" w:color="auto"/>
            <w:left w:val="none" w:sz="0" w:space="0" w:color="auto"/>
            <w:bottom w:val="none" w:sz="0" w:space="0" w:color="auto"/>
            <w:right w:val="none" w:sz="0" w:space="0" w:color="auto"/>
          </w:divBdr>
          <w:divsChild>
            <w:div w:id="1283415315">
              <w:marLeft w:val="0"/>
              <w:marRight w:val="0"/>
              <w:marTop w:val="0"/>
              <w:marBottom w:val="0"/>
              <w:divBdr>
                <w:top w:val="none" w:sz="0" w:space="0" w:color="auto"/>
                <w:left w:val="none" w:sz="0" w:space="0" w:color="auto"/>
                <w:bottom w:val="none" w:sz="0" w:space="0" w:color="auto"/>
                <w:right w:val="none" w:sz="0" w:space="0" w:color="auto"/>
              </w:divBdr>
              <w:divsChild>
                <w:div w:id="3381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7194">
      <w:bodyDiv w:val="1"/>
      <w:marLeft w:val="0"/>
      <w:marRight w:val="0"/>
      <w:marTop w:val="0"/>
      <w:marBottom w:val="0"/>
      <w:divBdr>
        <w:top w:val="none" w:sz="0" w:space="0" w:color="auto"/>
        <w:left w:val="none" w:sz="0" w:space="0" w:color="auto"/>
        <w:bottom w:val="none" w:sz="0" w:space="0" w:color="auto"/>
        <w:right w:val="none" w:sz="0" w:space="0" w:color="auto"/>
      </w:divBdr>
    </w:div>
    <w:div w:id="820579845">
      <w:bodyDiv w:val="1"/>
      <w:marLeft w:val="0"/>
      <w:marRight w:val="0"/>
      <w:marTop w:val="0"/>
      <w:marBottom w:val="0"/>
      <w:divBdr>
        <w:top w:val="none" w:sz="0" w:space="0" w:color="auto"/>
        <w:left w:val="none" w:sz="0" w:space="0" w:color="auto"/>
        <w:bottom w:val="none" w:sz="0" w:space="0" w:color="auto"/>
        <w:right w:val="none" w:sz="0" w:space="0" w:color="auto"/>
      </w:divBdr>
    </w:div>
    <w:div w:id="824318164">
      <w:bodyDiv w:val="1"/>
      <w:marLeft w:val="0"/>
      <w:marRight w:val="0"/>
      <w:marTop w:val="0"/>
      <w:marBottom w:val="0"/>
      <w:divBdr>
        <w:top w:val="none" w:sz="0" w:space="0" w:color="auto"/>
        <w:left w:val="none" w:sz="0" w:space="0" w:color="auto"/>
        <w:bottom w:val="none" w:sz="0" w:space="0" w:color="auto"/>
        <w:right w:val="none" w:sz="0" w:space="0" w:color="auto"/>
      </w:divBdr>
      <w:divsChild>
        <w:div w:id="7873850">
          <w:marLeft w:val="0"/>
          <w:marRight w:val="0"/>
          <w:marTop w:val="0"/>
          <w:marBottom w:val="0"/>
          <w:divBdr>
            <w:top w:val="none" w:sz="0" w:space="0" w:color="auto"/>
            <w:left w:val="none" w:sz="0" w:space="0" w:color="auto"/>
            <w:bottom w:val="none" w:sz="0" w:space="0" w:color="auto"/>
            <w:right w:val="none" w:sz="0" w:space="0" w:color="auto"/>
          </w:divBdr>
        </w:div>
      </w:divsChild>
    </w:div>
    <w:div w:id="1130056723">
      <w:bodyDiv w:val="1"/>
      <w:marLeft w:val="0"/>
      <w:marRight w:val="0"/>
      <w:marTop w:val="0"/>
      <w:marBottom w:val="0"/>
      <w:divBdr>
        <w:top w:val="none" w:sz="0" w:space="0" w:color="auto"/>
        <w:left w:val="none" w:sz="0" w:space="0" w:color="auto"/>
        <w:bottom w:val="none" w:sz="0" w:space="0" w:color="auto"/>
        <w:right w:val="none" w:sz="0" w:space="0" w:color="auto"/>
      </w:divBdr>
    </w:div>
    <w:div w:id="1148978659">
      <w:bodyDiv w:val="1"/>
      <w:marLeft w:val="0"/>
      <w:marRight w:val="0"/>
      <w:marTop w:val="0"/>
      <w:marBottom w:val="0"/>
      <w:divBdr>
        <w:top w:val="none" w:sz="0" w:space="0" w:color="auto"/>
        <w:left w:val="none" w:sz="0" w:space="0" w:color="auto"/>
        <w:bottom w:val="none" w:sz="0" w:space="0" w:color="auto"/>
        <w:right w:val="none" w:sz="0" w:space="0" w:color="auto"/>
      </w:divBdr>
      <w:divsChild>
        <w:div w:id="492793248">
          <w:marLeft w:val="0"/>
          <w:marRight w:val="0"/>
          <w:marTop w:val="0"/>
          <w:marBottom w:val="0"/>
          <w:divBdr>
            <w:top w:val="none" w:sz="0" w:space="0" w:color="auto"/>
            <w:left w:val="none" w:sz="0" w:space="0" w:color="auto"/>
            <w:bottom w:val="none" w:sz="0" w:space="0" w:color="auto"/>
            <w:right w:val="none" w:sz="0" w:space="0" w:color="auto"/>
          </w:divBdr>
        </w:div>
      </w:divsChild>
    </w:div>
    <w:div w:id="1394617683">
      <w:bodyDiv w:val="1"/>
      <w:marLeft w:val="0"/>
      <w:marRight w:val="0"/>
      <w:marTop w:val="0"/>
      <w:marBottom w:val="0"/>
      <w:divBdr>
        <w:top w:val="none" w:sz="0" w:space="0" w:color="auto"/>
        <w:left w:val="none" w:sz="0" w:space="0" w:color="auto"/>
        <w:bottom w:val="none" w:sz="0" w:space="0" w:color="auto"/>
        <w:right w:val="none" w:sz="0" w:space="0" w:color="auto"/>
      </w:divBdr>
      <w:divsChild>
        <w:div w:id="1489128732">
          <w:marLeft w:val="0"/>
          <w:marRight w:val="0"/>
          <w:marTop w:val="0"/>
          <w:marBottom w:val="0"/>
          <w:divBdr>
            <w:top w:val="none" w:sz="0" w:space="0" w:color="auto"/>
            <w:left w:val="none" w:sz="0" w:space="0" w:color="auto"/>
            <w:bottom w:val="none" w:sz="0" w:space="0" w:color="auto"/>
            <w:right w:val="none" w:sz="0" w:space="0" w:color="auto"/>
          </w:divBdr>
        </w:div>
      </w:divsChild>
    </w:div>
    <w:div w:id="1411612505">
      <w:bodyDiv w:val="1"/>
      <w:marLeft w:val="0"/>
      <w:marRight w:val="0"/>
      <w:marTop w:val="0"/>
      <w:marBottom w:val="0"/>
      <w:divBdr>
        <w:top w:val="none" w:sz="0" w:space="0" w:color="auto"/>
        <w:left w:val="none" w:sz="0" w:space="0" w:color="auto"/>
        <w:bottom w:val="none" w:sz="0" w:space="0" w:color="auto"/>
        <w:right w:val="none" w:sz="0" w:space="0" w:color="auto"/>
      </w:divBdr>
    </w:div>
    <w:div w:id="1475756000">
      <w:bodyDiv w:val="1"/>
      <w:marLeft w:val="0"/>
      <w:marRight w:val="0"/>
      <w:marTop w:val="0"/>
      <w:marBottom w:val="0"/>
      <w:divBdr>
        <w:top w:val="none" w:sz="0" w:space="0" w:color="auto"/>
        <w:left w:val="none" w:sz="0" w:space="0" w:color="auto"/>
        <w:bottom w:val="none" w:sz="0" w:space="0" w:color="auto"/>
        <w:right w:val="none" w:sz="0" w:space="0" w:color="auto"/>
      </w:divBdr>
    </w:div>
    <w:div w:id="1740983247">
      <w:bodyDiv w:val="1"/>
      <w:marLeft w:val="0"/>
      <w:marRight w:val="0"/>
      <w:marTop w:val="0"/>
      <w:marBottom w:val="0"/>
      <w:divBdr>
        <w:top w:val="none" w:sz="0" w:space="0" w:color="auto"/>
        <w:left w:val="none" w:sz="0" w:space="0" w:color="auto"/>
        <w:bottom w:val="none" w:sz="0" w:space="0" w:color="auto"/>
        <w:right w:val="none" w:sz="0" w:space="0" w:color="auto"/>
      </w:divBdr>
      <w:divsChild>
        <w:div w:id="535118428">
          <w:marLeft w:val="0"/>
          <w:marRight w:val="0"/>
          <w:marTop w:val="0"/>
          <w:marBottom w:val="0"/>
          <w:divBdr>
            <w:top w:val="none" w:sz="0" w:space="0" w:color="auto"/>
            <w:left w:val="none" w:sz="0" w:space="0" w:color="auto"/>
            <w:bottom w:val="none" w:sz="0" w:space="0" w:color="auto"/>
            <w:right w:val="none" w:sz="0" w:space="0" w:color="auto"/>
          </w:divBdr>
        </w:div>
      </w:divsChild>
    </w:div>
    <w:div w:id="1792820375">
      <w:bodyDiv w:val="1"/>
      <w:marLeft w:val="0"/>
      <w:marRight w:val="0"/>
      <w:marTop w:val="0"/>
      <w:marBottom w:val="0"/>
      <w:divBdr>
        <w:top w:val="none" w:sz="0" w:space="0" w:color="auto"/>
        <w:left w:val="none" w:sz="0" w:space="0" w:color="auto"/>
        <w:bottom w:val="none" w:sz="0" w:space="0" w:color="auto"/>
        <w:right w:val="none" w:sz="0" w:space="0" w:color="auto"/>
      </w:divBdr>
    </w:div>
    <w:div w:id="1999726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3E72C-45D9-C44B-B87A-BA20B91F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2697</Words>
  <Characters>16996</Characters>
  <Application>Microsoft Office Word</Application>
  <DocSecurity>0</DocSecurity>
  <Lines>141</Lines>
  <Paragraphs>39</Paragraphs>
  <ScaleCrop>false</ScaleCrop>
  <HeadingPairs>
    <vt:vector size="6" baseType="variant">
      <vt:variant>
        <vt:lpstr>Titel</vt:lpstr>
      </vt:variant>
      <vt:variant>
        <vt:i4>1</vt:i4>
      </vt:variant>
      <vt:variant>
        <vt:lpstr>Title</vt:lpstr>
      </vt:variant>
      <vt:variant>
        <vt:i4>1</vt:i4>
      </vt:variant>
      <vt:variant>
        <vt:lpstr>Headings</vt:lpstr>
      </vt:variant>
      <vt:variant>
        <vt:i4>13</vt:i4>
      </vt:variant>
    </vt:vector>
  </HeadingPairs>
  <TitlesOfParts>
    <vt:vector size="15" baseType="lpstr">
      <vt:lpstr>1 Einleitung</vt:lpstr>
      <vt:lpstr>1 Einleitung</vt:lpstr>
      <vt:lpstr/>
      <vt:lpstr>1 Einleitung</vt:lpstr>
      <vt:lpstr>2 1847 – Das Streichquartett f-Moll op. 80 in seiner Zeit</vt:lpstr>
      <vt:lpstr>    2.1 Das biographische Umfeld der Komposition</vt:lpstr>
      <vt:lpstr>    2.2 Das f-Moll-Quartett als op. post. 80</vt:lpstr>
      <vt:lpstr>3 Mendelssohn und die Form: Der 1. Satz des Streichquartetts op. 80</vt:lpstr>
      <vt:lpstr>4 Mendelssohn und die Vergangenheit: Zur Frage des Klassizismus</vt:lpstr>
      <vt:lpstr>    4.1 Die Tradition des Sonatensatzes</vt:lpstr>
      <vt:lpstr>    4.2 Die Tradition der Gattung</vt:lpstr>
      <vt:lpstr>    4.3 Opus 80 in Mendelssohns Oeuvre für Streichquartett</vt:lpstr>
      <vt:lpstr>6 Zusammenfassung</vt:lpstr>
      <vt:lpstr>7 Literaturverzeichnis</vt:lpstr>
      <vt:lpstr>8 Anhang: evtl. Notenbeispiele</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Einleitung</dc:title>
  <dc:creator>Sebastian</dc:creator>
  <cp:lastModifiedBy>Sebastian</cp:lastModifiedBy>
  <cp:revision>13</cp:revision>
  <cp:lastPrinted>2016-09-21T12:12:00Z</cp:lastPrinted>
  <dcterms:created xsi:type="dcterms:W3CDTF">2016-09-21T12:12:00Z</dcterms:created>
  <dcterms:modified xsi:type="dcterms:W3CDTF">2024-11-11T09:29:00Z</dcterms:modified>
</cp:coreProperties>
</file>